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4756" w14:textId="77777777" w:rsidR="00F53718" w:rsidRPr="00F53718" w:rsidRDefault="00F53718" w:rsidP="00F53718">
      <w:pPr>
        <w:pStyle w:val="af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53718">
        <w:rPr>
          <w:b/>
          <w:sz w:val="28"/>
          <w:szCs w:val="28"/>
        </w:rPr>
        <w:t>АКЦИОНЕРНОЕ ОБЩЕСТВО</w:t>
      </w:r>
    </w:p>
    <w:p w14:paraId="7BCA5C9F" w14:textId="77777777" w:rsidR="00F53718" w:rsidRPr="00F53718" w:rsidRDefault="00F53718" w:rsidP="00F53718">
      <w:pPr>
        <w:pStyle w:val="af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53718">
        <w:rPr>
          <w:b/>
          <w:sz w:val="28"/>
          <w:szCs w:val="28"/>
        </w:rPr>
        <w:t>«НОВОШАХТИНСКИЙ ЗАВОД НЕФТЕПРОДУКТОВ»</w:t>
      </w:r>
    </w:p>
    <w:p w14:paraId="1D502A50" w14:textId="77777777" w:rsidR="00F53718" w:rsidRPr="00F53718" w:rsidRDefault="00F53718" w:rsidP="00F53718">
      <w:pPr>
        <w:spacing w:line="276" w:lineRule="auto"/>
        <w:ind w:left="5580"/>
        <w:rPr>
          <w:rFonts w:ascii="Times New Roman" w:hAnsi="Times New Roman" w:cs="Times New Roman"/>
          <w:b/>
          <w:bCs/>
          <w:sz w:val="10"/>
          <w:szCs w:val="16"/>
        </w:rPr>
      </w:pPr>
    </w:p>
    <w:tbl>
      <w:tblPr>
        <w:tblStyle w:val="a3"/>
        <w:tblW w:w="4394" w:type="dxa"/>
        <w:tblInd w:w="5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53718" w:rsidRPr="00F53718" w14:paraId="6A54908A" w14:textId="77777777" w:rsidTr="00965AF0">
        <w:tc>
          <w:tcPr>
            <w:tcW w:w="4394" w:type="dxa"/>
          </w:tcPr>
          <w:p w14:paraId="7252B772" w14:textId="77777777" w:rsidR="00F53718" w:rsidRPr="00F53718" w:rsidRDefault="00F53718" w:rsidP="00AD0AA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939EF59" w14:textId="77777777" w:rsidR="00F53718" w:rsidRPr="00A9252B" w:rsidRDefault="00F53718" w:rsidP="00F537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2B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63B4E6A8" w14:textId="36B3D441" w:rsidR="00471CA7" w:rsidRDefault="00597DB0" w:rsidP="00471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52B">
        <w:rPr>
          <w:rFonts w:ascii="Times New Roman" w:hAnsi="Times New Roman" w:cs="Times New Roman"/>
          <w:sz w:val="28"/>
          <w:szCs w:val="28"/>
        </w:rPr>
        <w:t xml:space="preserve">на </w:t>
      </w:r>
      <w:r w:rsidR="00CA1238">
        <w:rPr>
          <w:rFonts w:ascii="Times New Roman" w:hAnsi="Times New Roman" w:cs="Times New Roman"/>
          <w:sz w:val="28"/>
          <w:szCs w:val="28"/>
        </w:rPr>
        <w:t xml:space="preserve">разработку ОТР по </w:t>
      </w:r>
      <w:r w:rsidR="00471CA7">
        <w:rPr>
          <w:rFonts w:ascii="Times New Roman" w:hAnsi="Times New Roman" w:cs="Times New Roman"/>
          <w:sz w:val="28"/>
          <w:szCs w:val="28"/>
        </w:rPr>
        <w:t>объекту</w:t>
      </w:r>
      <w:r w:rsidR="005C4103" w:rsidRPr="005C4103">
        <w:rPr>
          <w:rFonts w:ascii="Times New Roman" w:hAnsi="Times New Roman" w:cs="Times New Roman"/>
          <w:sz w:val="28"/>
          <w:szCs w:val="28"/>
        </w:rPr>
        <w:t xml:space="preserve"> </w:t>
      </w:r>
      <w:r w:rsidR="005C4103" w:rsidRPr="009475BD">
        <w:rPr>
          <w:rFonts w:ascii="Times New Roman" w:hAnsi="Times New Roman" w:cs="Times New Roman"/>
          <w:sz w:val="28"/>
          <w:szCs w:val="28"/>
        </w:rPr>
        <w:t>в составе КОС</w:t>
      </w:r>
    </w:p>
    <w:p w14:paraId="794F2CE0" w14:textId="7D2CCD32" w:rsidR="00471CA7" w:rsidRPr="00471CA7" w:rsidRDefault="00471CA7" w:rsidP="00471CA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1CA7">
        <w:rPr>
          <w:rFonts w:ascii="Times New Roman" w:hAnsi="Times New Roman" w:cs="Times New Roman"/>
          <w:b/>
          <w:sz w:val="28"/>
          <w:szCs w:val="28"/>
        </w:rPr>
        <w:t>«Блок прием</w:t>
      </w:r>
      <w:r w:rsidR="00694C16">
        <w:rPr>
          <w:rFonts w:ascii="Times New Roman" w:hAnsi="Times New Roman" w:cs="Times New Roman"/>
          <w:b/>
          <w:sz w:val="28"/>
          <w:szCs w:val="28"/>
        </w:rPr>
        <w:t>а</w:t>
      </w:r>
      <w:r w:rsidRPr="00471CA7">
        <w:rPr>
          <w:rFonts w:ascii="Times New Roman" w:hAnsi="Times New Roman" w:cs="Times New Roman"/>
          <w:b/>
          <w:sz w:val="28"/>
          <w:szCs w:val="28"/>
        </w:rPr>
        <w:t xml:space="preserve"> и очистк</w:t>
      </w:r>
      <w:r w:rsidR="00694C16">
        <w:rPr>
          <w:rFonts w:ascii="Times New Roman" w:hAnsi="Times New Roman" w:cs="Times New Roman"/>
          <w:b/>
          <w:sz w:val="28"/>
          <w:szCs w:val="28"/>
        </w:rPr>
        <w:t>и</w:t>
      </w:r>
      <w:r w:rsidRPr="00471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C4">
        <w:rPr>
          <w:rFonts w:ascii="Times New Roman" w:hAnsi="Times New Roman" w:cs="Times New Roman"/>
          <w:b/>
          <w:sz w:val="28"/>
          <w:szCs w:val="28"/>
        </w:rPr>
        <w:t>фенолосодержащего стока К34</w:t>
      </w:r>
      <w:r w:rsidR="009475BD">
        <w:rPr>
          <w:rFonts w:ascii="Times New Roman" w:hAnsi="Times New Roman" w:cs="Times New Roman"/>
          <w:b/>
          <w:sz w:val="28"/>
          <w:szCs w:val="28"/>
        </w:rPr>
        <w:t>»</w:t>
      </w:r>
      <w:r w:rsidRPr="00471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83"/>
      </w:tblGrid>
      <w:tr w:rsidR="004673F3" w:rsidRPr="00EA12B3" w14:paraId="077EDFE0" w14:textId="77777777" w:rsidTr="00966BC7">
        <w:trPr>
          <w:tblHeader/>
        </w:trPr>
        <w:tc>
          <w:tcPr>
            <w:tcW w:w="2518" w:type="dxa"/>
          </w:tcPr>
          <w:p w14:paraId="246FDB66" w14:textId="77777777" w:rsidR="004673F3" w:rsidRPr="00EA12B3" w:rsidRDefault="004673F3" w:rsidP="00EA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основных </w:t>
            </w:r>
          </w:p>
          <w:p w14:paraId="72409305" w14:textId="77777777" w:rsidR="004673F3" w:rsidRPr="00EA12B3" w:rsidRDefault="004673F3" w:rsidP="00EA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требований</w:t>
            </w:r>
          </w:p>
        </w:tc>
        <w:tc>
          <w:tcPr>
            <w:tcW w:w="7683" w:type="dxa"/>
            <w:vAlign w:val="center"/>
          </w:tcPr>
          <w:p w14:paraId="32552526" w14:textId="77777777" w:rsidR="004673F3" w:rsidRPr="00EA12B3" w:rsidRDefault="004673F3" w:rsidP="00EA1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4673F3" w:rsidRPr="00EA12B3" w14:paraId="4483E6B6" w14:textId="77777777" w:rsidTr="00966BC7">
        <w:tc>
          <w:tcPr>
            <w:tcW w:w="2518" w:type="dxa"/>
            <w:vAlign w:val="center"/>
          </w:tcPr>
          <w:p w14:paraId="295F4947" w14:textId="38A13245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1. Предприятие</w:t>
            </w:r>
            <w:r w:rsidR="00F53718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0A7D61AC" w14:textId="0D1F920E" w:rsidR="00F53718" w:rsidRPr="00EA12B3" w:rsidRDefault="00F53718" w:rsidP="00EA12B3">
            <w:pPr>
              <w:shd w:val="clear" w:color="auto" w:fill="FFFFFF"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1.</w:t>
            </w:r>
            <w:r w:rsidR="00B8246B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 </w:t>
            </w:r>
            <w:r w:rsidR="00685392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АО «НЗНП», ф</w:t>
            </w: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актический адрес: 3463</w:t>
            </w:r>
            <w:r w:rsidR="008D5B56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67</w:t>
            </w: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, </w:t>
            </w:r>
            <w:bookmarkStart w:id="0" w:name="_Hlk130906632"/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Ростовская область, </w:t>
            </w:r>
            <w:r w:rsidR="00CF6F3B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                      </w:t>
            </w: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м.р-н Красносулинский, с.п. Киселевское, тер автомобильной дороги общего пользования федерального значения А-270, км 882-й, зд. 1</w:t>
            </w:r>
            <w:bookmarkEnd w:id="0"/>
            <w:r w:rsidR="00F766D8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.</w:t>
            </w:r>
          </w:p>
          <w:p w14:paraId="368FC4F6" w14:textId="055E4B5C" w:rsidR="00F53718" w:rsidRPr="00EA12B3" w:rsidRDefault="00F53718" w:rsidP="00B8246B">
            <w:pPr>
              <w:shd w:val="clear" w:color="auto" w:fill="FFFFFF"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2. Почтовый адрес: 346900, РФ, Ростовская область,</w:t>
            </w:r>
            <w:r w:rsidR="00685392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 </w:t>
            </w:r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 xml:space="preserve">г. Новошахтинск, а/я №5. Телефон 8(86369)51500. Адрес эл. почты: </w:t>
            </w:r>
            <w:hyperlink r:id="rId8" w:history="1">
              <w:r w:rsidR="00A9252B" w:rsidRPr="00F7539D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</w:rPr>
                <w:t>kanc@nznp.ru</w:t>
              </w:r>
            </w:hyperlink>
            <w:r w:rsidRPr="00EA12B3">
              <w:rPr>
                <w:rFonts w:ascii="Times New Roman" w:hAnsi="Times New Roman" w:cs="Times New Roman"/>
                <w:iCs/>
                <w:color w:val="22272F"/>
                <w:sz w:val="24"/>
                <w:szCs w:val="24"/>
              </w:rPr>
              <w:t>.</w:t>
            </w:r>
          </w:p>
        </w:tc>
      </w:tr>
      <w:tr w:rsidR="004673F3" w:rsidRPr="00EA12B3" w14:paraId="4F4E6F78" w14:textId="77777777" w:rsidTr="00966BC7">
        <w:trPr>
          <w:trHeight w:val="70"/>
        </w:trPr>
        <w:tc>
          <w:tcPr>
            <w:tcW w:w="2518" w:type="dxa"/>
            <w:vAlign w:val="center"/>
          </w:tcPr>
          <w:p w14:paraId="1336A9B0" w14:textId="1B124D0C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2. Наименование объекта</w:t>
            </w:r>
            <w:r w:rsidR="00F53718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Align w:val="center"/>
          </w:tcPr>
          <w:p w14:paraId="46EC849E" w14:textId="5A97D601" w:rsidR="009475BD" w:rsidRDefault="00471CA7" w:rsidP="0094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A7">
              <w:rPr>
                <w:rFonts w:ascii="Times New Roman" w:hAnsi="Times New Roman" w:cs="Times New Roman"/>
                <w:sz w:val="24"/>
                <w:szCs w:val="24"/>
              </w:rPr>
              <w:t>Блок прием</w:t>
            </w:r>
            <w:r w:rsidR="00694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1CA7">
              <w:rPr>
                <w:rFonts w:ascii="Times New Roman" w:hAnsi="Times New Roman" w:cs="Times New Roman"/>
                <w:sz w:val="24"/>
                <w:szCs w:val="24"/>
              </w:rPr>
              <w:t xml:space="preserve"> и очистк</w:t>
            </w:r>
            <w:r w:rsidR="00694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C4">
              <w:rPr>
                <w:rFonts w:ascii="Times New Roman" w:hAnsi="Times New Roman" w:cs="Times New Roman"/>
                <w:sz w:val="24"/>
                <w:szCs w:val="24"/>
              </w:rPr>
              <w:t>фенолосодержащего стока</w:t>
            </w:r>
            <w:r w:rsidRPr="00471CA7">
              <w:rPr>
                <w:rFonts w:ascii="Times New Roman" w:hAnsi="Times New Roman" w:cs="Times New Roman"/>
                <w:sz w:val="24"/>
                <w:szCs w:val="24"/>
              </w:rPr>
              <w:t xml:space="preserve"> К34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5EC4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>Блок)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18890C" w14:textId="70D5EFFB" w:rsidR="000A7A10" w:rsidRPr="00EA12B3" w:rsidRDefault="00B8246B" w:rsidP="0094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6B">
              <w:rPr>
                <w:rFonts w:ascii="Times New Roman" w:hAnsi="Times New Roman" w:cs="Times New Roman"/>
                <w:sz w:val="24"/>
                <w:szCs w:val="24"/>
              </w:rPr>
              <w:t>Комплексные очистные сооружения</w:t>
            </w:r>
            <w:r w:rsidR="00471C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5EC4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471CA7">
              <w:rPr>
                <w:rFonts w:ascii="Times New Roman" w:hAnsi="Times New Roman" w:cs="Times New Roman"/>
                <w:sz w:val="24"/>
                <w:szCs w:val="24"/>
              </w:rPr>
              <w:t>КОС)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F3" w:rsidRPr="00EA12B3" w14:paraId="217C0728" w14:textId="77777777" w:rsidTr="00966BC7">
        <w:tc>
          <w:tcPr>
            <w:tcW w:w="2518" w:type="dxa"/>
            <w:vAlign w:val="center"/>
          </w:tcPr>
          <w:p w14:paraId="710FF35C" w14:textId="77777777" w:rsidR="00694C16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3. Место </w:t>
            </w:r>
            <w:r w:rsidR="00694C16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</w:p>
          <w:p w14:paraId="0F172DD5" w14:textId="171739C5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7B3DD69D" w14:textId="2EBF8892" w:rsidR="00966BC7" w:rsidRDefault="00B8246B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405">
              <w:rPr>
                <w:rFonts w:ascii="Times New Roman" w:hAnsi="Times New Roman" w:cs="Times New Roman"/>
                <w:sz w:val="24"/>
                <w:szCs w:val="24"/>
              </w:rPr>
              <w:t>размеща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0340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развития АО «НЗНП» - Ростовская область, Красносулинский район, Киселевское сельское поселение, земельный участок с кадастровым номером </w:t>
            </w:r>
            <w:r w:rsidR="00703405" w:rsidRPr="005C4103">
              <w:rPr>
                <w:rFonts w:ascii="Times New Roman" w:hAnsi="Times New Roman" w:cs="Times New Roman"/>
                <w:sz w:val="24"/>
                <w:szCs w:val="24"/>
              </w:rPr>
              <w:t>61:56:0110002:2358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АО «НЗНП»)</w:t>
            </w:r>
            <w:r w:rsidR="00F7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5F2B0" w14:textId="7A437322" w:rsidR="00B8246B" w:rsidRPr="00EA12B3" w:rsidRDefault="00B8246B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246B">
              <w:rPr>
                <w:rFonts w:ascii="Times New Roman" w:hAnsi="Times New Roman" w:cs="Times New Roman"/>
                <w:sz w:val="24"/>
                <w:szCs w:val="24"/>
              </w:rPr>
              <w:t xml:space="preserve">.      Адрес объекта капитального строительства 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B8246B">
              <w:rPr>
                <w:rFonts w:ascii="Times New Roman" w:hAnsi="Times New Roman" w:cs="Times New Roman"/>
                <w:sz w:val="24"/>
                <w:szCs w:val="24"/>
              </w:rPr>
              <w:t>: Россия, Ростовская область, м.р-н Красносулинский, с.п. Киселевское, тер автомобильной дороги общего пользования федерального значения А-270, км 882-й.</w:t>
            </w:r>
          </w:p>
        </w:tc>
      </w:tr>
      <w:tr w:rsidR="004673F3" w:rsidRPr="00EA12B3" w14:paraId="5EB2B907" w14:textId="77777777" w:rsidTr="00966BC7">
        <w:tc>
          <w:tcPr>
            <w:tcW w:w="2518" w:type="dxa"/>
            <w:vAlign w:val="center"/>
          </w:tcPr>
          <w:p w14:paraId="2E2B4C5E" w14:textId="351697AB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4. Вид </w:t>
            </w:r>
            <w:r w:rsidR="00471CA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66BC7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4E1D8CE3" w14:textId="4B57E83D" w:rsidR="000A7A10" w:rsidRPr="00EA12B3" w:rsidRDefault="00471CA7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технических решений (ОТР) по Блоку </w:t>
            </w:r>
            <w:r w:rsidRPr="00471CA7">
              <w:rPr>
                <w:rFonts w:ascii="Times New Roman" w:hAnsi="Times New Roman" w:cs="Times New Roman"/>
                <w:sz w:val="24"/>
                <w:szCs w:val="24"/>
              </w:rPr>
              <w:t>в составе КОС</w:t>
            </w:r>
            <w:r w:rsidR="00D66B93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3F3" w:rsidRPr="00EA12B3" w14:paraId="69DD45CE" w14:textId="77777777" w:rsidTr="00966BC7">
        <w:trPr>
          <w:trHeight w:val="440"/>
        </w:trPr>
        <w:tc>
          <w:tcPr>
            <w:tcW w:w="2518" w:type="dxa"/>
            <w:vAlign w:val="center"/>
          </w:tcPr>
          <w:p w14:paraId="09713636" w14:textId="6833C3C4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5. Стадийность </w:t>
            </w:r>
            <w:r w:rsidR="001F316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="00703405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7683" w:type="dxa"/>
          </w:tcPr>
          <w:p w14:paraId="672AB2B3" w14:textId="60A99B14" w:rsidR="00D66B93" w:rsidRDefault="00E269BC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E5"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CA7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на предприятии</w:t>
            </w:r>
            <w:r w:rsidR="00D66B93" w:rsidRPr="00917E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F34B1" w14:textId="2F63EBC0" w:rsidR="00471CA7" w:rsidRDefault="00471CA7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с ПД и РД КОС;</w:t>
            </w:r>
          </w:p>
          <w:p w14:paraId="049FA04D" w14:textId="6E1E8F03" w:rsidR="00471CA7" w:rsidRDefault="00471CA7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ОТР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 xml:space="preserve"> по Блоку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57D1B" w14:textId="0CC2D6B0" w:rsidR="006C5C1F" w:rsidRPr="00EA12B3" w:rsidRDefault="00471CA7" w:rsidP="0047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Согласование ОТР с Заказчиком.</w:t>
            </w:r>
          </w:p>
        </w:tc>
      </w:tr>
      <w:tr w:rsidR="004673F3" w:rsidRPr="00EA12B3" w14:paraId="238209D6" w14:textId="77777777" w:rsidTr="00020DB5">
        <w:trPr>
          <w:trHeight w:val="130"/>
        </w:trPr>
        <w:tc>
          <w:tcPr>
            <w:tcW w:w="2518" w:type="dxa"/>
            <w:vAlign w:val="center"/>
          </w:tcPr>
          <w:p w14:paraId="68CBD73C" w14:textId="03E12397" w:rsidR="004673F3" w:rsidRPr="00EA12B3" w:rsidRDefault="004673F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C5C1F" w:rsidRPr="00EA12B3">
              <w:rPr>
                <w:rFonts w:ascii="Times New Roman" w:hAnsi="Times New Roman" w:cs="Times New Roman"/>
                <w:sz w:val="24"/>
                <w:szCs w:val="24"/>
              </w:rPr>
              <w:t>Мощность, характеристика объекта</w:t>
            </w:r>
            <w:r w:rsidR="009D4908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6C740E5D" w14:textId="0B82A599" w:rsidR="0047795C" w:rsidRDefault="009D4908" w:rsidP="004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 xml:space="preserve"> РИИ</w:t>
            </w:r>
            <w:r w:rsidR="004A43D1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03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5C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Заключение №61-1-1-3-068210-2024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 xml:space="preserve"> от ФАУ ГГЭ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риказом №2137/ГЭЭ от 05.11.2024 Росприроднадзора утверждено положительное </w:t>
            </w:r>
            <w:r w:rsidR="00685392">
              <w:rPr>
                <w:rFonts w:ascii="Times New Roman" w:hAnsi="Times New Roman" w:cs="Times New Roman"/>
                <w:sz w:val="24"/>
                <w:szCs w:val="24"/>
              </w:rPr>
              <w:t>ЗГЭЭ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 xml:space="preserve"> №060-1-1350П-24.</w:t>
            </w:r>
          </w:p>
          <w:p w14:paraId="177F8F78" w14:textId="7E0B1691" w:rsidR="0047795C" w:rsidRPr="0047795C" w:rsidRDefault="004A43D1" w:rsidP="004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 соответствии с ПД м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</w:t>
            </w:r>
            <w:r w:rsidR="0047795C" w:rsidRPr="004779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AFB7F4" w14:textId="77777777" w:rsidR="0047795C" w:rsidRPr="0047795C" w:rsidRDefault="0047795C" w:rsidP="004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C">
              <w:rPr>
                <w:rFonts w:ascii="Times New Roman" w:hAnsi="Times New Roman" w:cs="Times New Roman"/>
                <w:sz w:val="24"/>
                <w:szCs w:val="24"/>
              </w:rPr>
              <w:t>- годовой объем очистки сточных вод 2 694 530 м.куб./год;</w:t>
            </w:r>
          </w:p>
          <w:p w14:paraId="5730B872" w14:textId="77777777" w:rsidR="0047795C" w:rsidRPr="0047795C" w:rsidRDefault="0047795C" w:rsidP="004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C">
              <w:rPr>
                <w:rFonts w:ascii="Times New Roman" w:hAnsi="Times New Roman" w:cs="Times New Roman"/>
                <w:sz w:val="24"/>
                <w:szCs w:val="24"/>
              </w:rPr>
              <w:t>- суточный объем очистки сточных вод до 10 000 м.куб./сутки;</w:t>
            </w:r>
          </w:p>
          <w:p w14:paraId="34B0F951" w14:textId="0A6DADA4" w:rsidR="004A43D1" w:rsidRDefault="0047795C" w:rsidP="004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C">
              <w:rPr>
                <w:rFonts w:ascii="Times New Roman" w:hAnsi="Times New Roman" w:cs="Times New Roman"/>
                <w:sz w:val="24"/>
                <w:szCs w:val="24"/>
              </w:rPr>
              <w:t>- диапазон устойчивой работы 30-130%</w:t>
            </w:r>
            <w:r w:rsidR="004A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09841" w14:textId="2DAE5767" w:rsidR="00D66B93" w:rsidRDefault="004A43D1" w:rsidP="004A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работы:</w:t>
            </w:r>
            <w:r w:rsidRPr="004A43D1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3D1">
              <w:rPr>
                <w:rFonts w:ascii="Times New Roman" w:hAnsi="Times New Roman" w:cs="Times New Roman"/>
                <w:sz w:val="24"/>
                <w:szCs w:val="24"/>
              </w:rPr>
              <w:t xml:space="preserve"> 365 дней в году, 8760 часов в год</w:t>
            </w:r>
            <w:r w:rsidR="00F7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C5D3F" w14:textId="41B199DE" w:rsidR="00CD200B" w:rsidRPr="00EA12B3" w:rsidRDefault="00CD200B" w:rsidP="004A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94C16" w:rsidRPr="00694C16">
              <w:rPr>
                <w:rFonts w:ascii="Times New Roman" w:hAnsi="Times New Roman" w:cs="Times New Roman"/>
                <w:sz w:val="24"/>
                <w:szCs w:val="24"/>
              </w:rPr>
              <w:t>Мощность Блока принять в объеме 1166,4 м.куб./сутки с учетом диапазона устойчивой работы КОС по ПД</w:t>
            </w:r>
            <w:r w:rsidR="00694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ABE" w:rsidRPr="00EA12B3" w14:paraId="588DEF4A" w14:textId="77777777" w:rsidTr="007E66A5">
        <w:trPr>
          <w:trHeight w:val="106"/>
        </w:trPr>
        <w:tc>
          <w:tcPr>
            <w:tcW w:w="2518" w:type="dxa"/>
            <w:vAlign w:val="center"/>
          </w:tcPr>
          <w:p w14:paraId="4EC02950" w14:textId="24190FC2" w:rsidR="00A94ABE" w:rsidRPr="00EA12B3" w:rsidRDefault="006130DE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ABE" w:rsidRPr="00EA12B3">
              <w:rPr>
                <w:rFonts w:ascii="Times New Roman" w:hAnsi="Times New Roman" w:cs="Times New Roman"/>
                <w:sz w:val="24"/>
                <w:szCs w:val="24"/>
              </w:rPr>
              <w:t>. Объем работ</w:t>
            </w:r>
            <w:r w:rsidR="007E66A5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432E411A" w14:textId="77777777" w:rsidR="00694C16" w:rsidRPr="00F22229" w:rsidRDefault="004A43D1" w:rsidP="00F22229">
            <w:pPr>
              <w:shd w:val="clear" w:color="auto" w:fill="FFFFFF"/>
              <w:tabs>
                <w:tab w:val="left" w:pos="3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="00694C16" w:rsidRPr="00F22229">
              <w:rPr>
                <w:rFonts w:ascii="Times New Roman" w:hAnsi="Times New Roman" w:cs="Times New Roman"/>
                <w:b/>
                <w:sz w:val="24"/>
                <w:szCs w:val="24"/>
              </w:rPr>
              <w:t>ОТР:</w:t>
            </w:r>
          </w:p>
          <w:p w14:paraId="4B2DE2D4" w14:textId="539F7EDD" w:rsidR="00694C16" w:rsidRPr="00F22229" w:rsidRDefault="00694C16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>Проработать по вариантам технологию</w:t>
            </w:r>
            <w:r w:rsidR="0039775C" w:rsidRPr="00F22229">
              <w:rPr>
                <w:rFonts w:cs="Times New Roman"/>
                <w:sz w:val="24"/>
                <w:szCs w:val="24"/>
              </w:rPr>
              <w:t xml:space="preserve"> (комбинацию технологий, методов)</w:t>
            </w:r>
            <w:r w:rsidRPr="00F22229">
              <w:rPr>
                <w:rFonts w:cs="Times New Roman"/>
                <w:sz w:val="24"/>
                <w:szCs w:val="24"/>
              </w:rPr>
              <w:t xml:space="preserve"> очистки </w:t>
            </w:r>
            <w:r w:rsidR="00C95EC4">
              <w:rPr>
                <w:rFonts w:cs="Times New Roman"/>
                <w:sz w:val="24"/>
                <w:szCs w:val="24"/>
              </w:rPr>
              <w:t>фенолосодержащего стока</w:t>
            </w:r>
            <w:r w:rsidRPr="00F22229">
              <w:rPr>
                <w:rFonts w:cs="Times New Roman"/>
                <w:sz w:val="24"/>
                <w:szCs w:val="24"/>
              </w:rPr>
              <w:t xml:space="preserve"> К34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2C0A09B9" w14:textId="3B94B81A" w:rsidR="00694C16" w:rsidRPr="00F22229" w:rsidRDefault="00694C16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>Предлагаемые вариант</w:t>
            </w:r>
            <w:r w:rsidR="0039775C" w:rsidRPr="00F22229">
              <w:rPr>
                <w:rFonts w:cs="Times New Roman"/>
                <w:sz w:val="24"/>
                <w:szCs w:val="24"/>
              </w:rPr>
              <w:t>ы</w:t>
            </w:r>
            <w:r w:rsidRPr="00F22229">
              <w:rPr>
                <w:rFonts w:cs="Times New Roman"/>
                <w:sz w:val="24"/>
                <w:szCs w:val="24"/>
              </w:rPr>
              <w:t xml:space="preserve"> очистки </w:t>
            </w:r>
            <w:r w:rsidR="00C95EC4">
              <w:rPr>
                <w:rFonts w:cs="Times New Roman"/>
                <w:sz w:val="24"/>
                <w:szCs w:val="24"/>
              </w:rPr>
              <w:t>фенолосодержащего стока</w:t>
            </w:r>
            <w:r w:rsidRPr="00F22229">
              <w:rPr>
                <w:rFonts w:cs="Times New Roman"/>
                <w:sz w:val="24"/>
                <w:szCs w:val="24"/>
              </w:rPr>
              <w:t xml:space="preserve"> К34 должны быть опробованы в эксплуатации, обоснованы положительными данными по эксплуатации, для не опробованных технологий – подтверждены расчетами, </w:t>
            </w:r>
            <w:r w:rsidR="00C95EC4">
              <w:rPr>
                <w:rFonts w:cs="Times New Roman"/>
                <w:sz w:val="24"/>
                <w:szCs w:val="24"/>
              </w:rPr>
              <w:t xml:space="preserve">лабораторными </w:t>
            </w:r>
            <w:r w:rsidRPr="00F22229">
              <w:rPr>
                <w:rFonts w:cs="Times New Roman"/>
                <w:sz w:val="24"/>
                <w:szCs w:val="24"/>
              </w:rPr>
              <w:t>испытаниями</w:t>
            </w:r>
            <w:r w:rsidR="00C95EC4">
              <w:rPr>
                <w:rFonts w:cs="Times New Roman"/>
                <w:sz w:val="24"/>
                <w:szCs w:val="24"/>
              </w:rPr>
              <w:t>, испытаниями на пилотных/опытных установках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53C7343C" w14:textId="48C495F3" w:rsidR="0039775C" w:rsidRPr="00F22229" w:rsidRDefault="00694C16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>К каждому варианту технологии проработать компоновку</w:t>
            </w:r>
            <w:r w:rsidR="0039775C" w:rsidRPr="00F22229">
              <w:rPr>
                <w:rFonts w:cs="Times New Roman"/>
                <w:sz w:val="24"/>
                <w:szCs w:val="24"/>
              </w:rPr>
              <w:t xml:space="preserve"> Блока</w:t>
            </w:r>
            <w:r w:rsidR="00F22229" w:rsidRPr="00F22229">
              <w:rPr>
                <w:rFonts w:cs="Times New Roman"/>
                <w:sz w:val="24"/>
                <w:szCs w:val="24"/>
              </w:rPr>
              <w:t>, расположение, основное технологическое оборудование</w:t>
            </w:r>
            <w:r w:rsidR="00F22229">
              <w:rPr>
                <w:rFonts w:cs="Times New Roman"/>
                <w:sz w:val="24"/>
                <w:szCs w:val="24"/>
              </w:rPr>
              <w:t xml:space="preserve"> и установки, предварительные трассы сетей ИТО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6E61DBC8" w14:textId="3B40C362" w:rsidR="00694C16" w:rsidRPr="00F22229" w:rsidRDefault="00694C16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 xml:space="preserve">Блок разместить </w:t>
            </w:r>
            <w:r w:rsidR="0039775C" w:rsidRPr="00F22229">
              <w:rPr>
                <w:rFonts w:cs="Times New Roman"/>
                <w:sz w:val="24"/>
                <w:szCs w:val="24"/>
              </w:rPr>
              <w:t xml:space="preserve">исключительно в границах </w:t>
            </w:r>
            <w:r w:rsidR="004A43D1" w:rsidRPr="00F22229">
              <w:rPr>
                <w:rFonts w:cs="Times New Roman"/>
                <w:sz w:val="24"/>
                <w:szCs w:val="24"/>
              </w:rPr>
              <w:t xml:space="preserve">предусмотренной в ПД </w:t>
            </w:r>
            <w:r w:rsidRPr="00F22229">
              <w:rPr>
                <w:rFonts w:cs="Times New Roman"/>
                <w:sz w:val="24"/>
                <w:szCs w:val="24"/>
              </w:rPr>
              <w:t xml:space="preserve">КОС </w:t>
            </w:r>
            <w:r w:rsidR="004A43D1" w:rsidRPr="00F22229">
              <w:rPr>
                <w:rFonts w:cs="Times New Roman"/>
                <w:sz w:val="24"/>
                <w:szCs w:val="24"/>
              </w:rPr>
              <w:t>резервной территории</w:t>
            </w:r>
            <w:r w:rsidR="0039775C" w:rsidRPr="00F22229">
              <w:rPr>
                <w:rFonts w:cs="Times New Roman"/>
                <w:sz w:val="24"/>
                <w:szCs w:val="24"/>
              </w:rPr>
              <w:t>, увеличение территории не допускается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51ED5BD3" w14:textId="5A594259" w:rsidR="0039775C" w:rsidRPr="00F22229" w:rsidRDefault="004A43D1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>Обеспечить интеграцию технических и технологических решений по Блоку в существующую технологическую структуру КОС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3D59F471" w14:textId="6A0CF116" w:rsidR="0039775C" w:rsidRDefault="00F62BFE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lastRenderedPageBreak/>
              <w:t>При интеграции технических</w:t>
            </w:r>
            <w:r w:rsidRPr="0039775C">
              <w:rPr>
                <w:rFonts w:cs="Times New Roman"/>
                <w:sz w:val="24"/>
                <w:szCs w:val="24"/>
              </w:rPr>
              <w:t xml:space="preserve"> и технологических решений по Блоку в существующую технологическую структуру КОС провести проверку обеспеченности энергоресурсами всего объекта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6339A477" w14:textId="7C4E1B1E" w:rsidR="0039775C" w:rsidRDefault="00F62BFE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9775C">
              <w:rPr>
                <w:rFonts w:cs="Times New Roman"/>
                <w:sz w:val="24"/>
                <w:szCs w:val="24"/>
              </w:rPr>
              <w:t>При разработке решений учесть, что в мощности КОС по очистке сточных вод в объем</w:t>
            </w:r>
            <w:r w:rsidR="00685392">
              <w:rPr>
                <w:rFonts w:cs="Times New Roman"/>
                <w:sz w:val="24"/>
                <w:szCs w:val="24"/>
              </w:rPr>
              <w:t>е</w:t>
            </w:r>
            <w:r w:rsidRPr="0039775C">
              <w:rPr>
                <w:rFonts w:cs="Times New Roman"/>
                <w:sz w:val="24"/>
                <w:szCs w:val="24"/>
              </w:rPr>
              <w:t xml:space="preserve"> 10 000 м.куб./сутки учтен объем </w:t>
            </w:r>
            <w:r w:rsidR="00C95EC4">
              <w:rPr>
                <w:rFonts w:cs="Times New Roman"/>
                <w:sz w:val="24"/>
                <w:szCs w:val="24"/>
              </w:rPr>
              <w:t>стока</w:t>
            </w:r>
            <w:r w:rsidRPr="0039775C">
              <w:rPr>
                <w:rFonts w:cs="Times New Roman"/>
                <w:sz w:val="24"/>
                <w:szCs w:val="24"/>
              </w:rPr>
              <w:t xml:space="preserve"> К34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3FD9F8C0" w14:textId="72AD4000" w:rsidR="0039775C" w:rsidRDefault="004A43D1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9775C">
              <w:rPr>
                <w:rFonts w:cs="Times New Roman"/>
                <w:sz w:val="24"/>
                <w:szCs w:val="24"/>
              </w:rPr>
              <w:t xml:space="preserve">Степень очистки </w:t>
            </w:r>
            <w:r w:rsidR="00C95EC4">
              <w:rPr>
                <w:rFonts w:cs="Times New Roman"/>
                <w:sz w:val="24"/>
                <w:szCs w:val="24"/>
              </w:rPr>
              <w:t>стока</w:t>
            </w:r>
            <w:r w:rsidRPr="0039775C">
              <w:rPr>
                <w:rFonts w:cs="Times New Roman"/>
                <w:sz w:val="24"/>
                <w:szCs w:val="24"/>
              </w:rPr>
              <w:t xml:space="preserve"> К34 принять до обеспечения нормативов </w:t>
            </w:r>
            <w:r w:rsidR="00F62BFE" w:rsidRPr="0039775C">
              <w:rPr>
                <w:rFonts w:cs="Times New Roman"/>
                <w:sz w:val="24"/>
                <w:szCs w:val="24"/>
              </w:rPr>
              <w:t xml:space="preserve">сточных вод, обеспечивающие их беспрепятственный сброс на городские </w:t>
            </w:r>
            <w:r w:rsidR="00685392">
              <w:rPr>
                <w:rFonts w:cs="Times New Roman"/>
                <w:sz w:val="24"/>
                <w:szCs w:val="24"/>
              </w:rPr>
              <w:t>ОС</w:t>
            </w:r>
            <w:r w:rsidR="00F62BFE" w:rsidRPr="0039775C">
              <w:rPr>
                <w:rFonts w:cs="Times New Roman"/>
                <w:sz w:val="24"/>
                <w:szCs w:val="24"/>
              </w:rPr>
              <w:t xml:space="preserve"> г. Новошахтинска в соответствие с постановлением Администрации города Новошахтинска №162 от 26.02.2021 года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5C6F4836" w14:textId="1BB957ED" w:rsidR="0039775C" w:rsidRDefault="00F62BFE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39775C">
              <w:rPr>
                <w:rFonts w:cs="Times New Roman"/>
                <w:sz w:val="24"/>
                <w:szCs w:val="24"/>
              </w:rPr>
              <w:t xml:space="preserve">Мощность Блока принять согласно исходным данным в объеме </w:t>
            </w:r>
            <w:r w:rsidR="004A43D1" w:rsidRPr="0039775C">
              <w:rPr>
                <w:rFonts w:cs="Times New Roman"/>
                <w:sz w:val="24"/>
                <w:szCs w:val="24"/>
              </w:rPr>
              <w:t>1166,4 м.куб./сутки</w:t>
            </w:r>
            <w:r w:rsidRPr="0039775C">
              <w:rPr>
                <w:rFonts w:cs="Times New Roman"/>
                <w:sz w:val="24"/>
                <w:szCs w:val="24"/>
              </w:rPr>
              <w:t xml:space="preserve"> с учетом диапазона устойчивой работы КОС по ПД;</w:t>
            </w:r>
          </w:p>
          <w:p w14:paraId="52ED94A3" w14:textId="0A8E70AF" w:rsidR="00F22229" w:rsidRDefault="0039775C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4A43D1" w:rsidRPr="0039775C">
              <w:rPr>
                <w:rFonts w:cs="Times New Roman"/>
                <w:sz w:val="24"/>
                <w:szCs w:val="24"/>
              </w:rPr>
              <w:t xml:space="preserve">ачественные, количественные характеристики </w:t>
            </w:r>
            <w:r w:rsidR="00C95EC4">
              <w:rPr>
                <w:rFonts w:cs="Times New Roman"/>
                <w:sz w:val="24"/>
                <w:szCs w:val="24"/>
              </w:rPr>
              <w:t>стока</w:t>
            </w:r>
            <w:r w:rsidR="00F62BFE" w:rsidRPr="0039775C">
              <w:rPr>
                <w:rFonts w:cs="Times New Roman"/>
                <w:sz w:val="24"/>
                <w:szCs w:val="24"/>
              </w:rPr>
              <w:t xml:space="preserve"> К34 </w:t>
            </w:r>
            <w:r w:rsidR="00F22229">
              <w:rPr>
                <w:rFonts w:cs="Times New Roman"/>
                <w:sz w:val="24"/>
                <w:szCs w:val="24"/>
              </w:rPr>
              <w:t>принять по</w:t>
            </w:r>
            <w:r w:rsidR="004A43D1" w:rsidRPr="0039775C">
              <w:rPr>
                <w:rFonts w:cs="Times New Roman"/>
                <w:sz w:val="24"/>
                <w:szCs w:val="24"/>
              </w:rPr>
              <w:t xml:space="preserve"> приложени</w:t>
            </w:r>
            <w:r w:rsidR="00F22229">
              <w:rPr>
                <w:rFonts w:cs="Times New Roman"/>
                <w:sz w:val="24"/>
                <w:szCs w:val="24"/>
              </w:rPr>
              <w:t>ю</w:t>
            </w:r>
            <w:r w:rsidR="004A43D1" w:rsidRPr="0039775C">
              <w:rPr>
                <w:rFonts w:cs="Times New Roman"/>
                <w:sz w:val="24"/>
                <w:szCs w:val="24"/>
              </w:rPr>
              <w:t xml:space="preserve"> №1 к ТЗ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1061835C" w14:textId="4384BAC6" w:rsidR="00B03C64" w:rsidRDefault="00F62BFE" w:rsidP="00F22229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22229">
              <w:rPr>
                <w:rFonts w:cs="Times New Roman"/>
                <w:sz w:val="24"/>
                <w:szCs w:val="24"/>
              </w:rPr>
              <w:t>Режим работы Блока принять по режиму КОС согласно ПД</w:t>
            </w:r>
            <w:r w:rsidR="00F766D8">
              <w:rPr>
                <w:rFonts w:cs="Times New Roman"/>
                <w:sz w:val="24"/>
                <w:szCs w:val="24"/>
              </w:rPr>
              <w:t>.</w:t>
            </w:r>
          </w:p>
          <w:p w14:paraId="48E371B4" w14:textId="4DB78854" w:rsidR="00A86382" w:rsidRPr="00EA12B3" w:rsidRDefault="00F22229" w:rsidP="00A86382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349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Проработать и привести </w:t>
            </w:r>
            <w:r w:rsidRPr="00F22229">
              <w:rPr>
                <w:rFonts w:cs="Times New Roman"/>
                <w:sz w:val="24"/>
                <w:szCs w:val="24"/>
              </w:rPr>
              <w:t>ОРЕХ и САРЕХ</w:t>
            </w:r>
            <w:r>
              <w:rPr>
                <w:rFonts w:cs="Times New Roman"/>
                <w:sz w:val="24"/>
                <w:szCs w:val="24"/>
              </w:rPr>
              <w:t xml:space="preserve"> по вариантам.</w:t>
            </w:r>
          </w:p>
        </w:tc>
      </w:tr>
      <w:tr w:rsidR="009B2AEA" w:rsidRPr="00EA12B3" w14:paraId="11D79064" w14:textId="77777777" w:rsidTr="007E66A5">
        <w:tc>
          <w:tcPr>
            <w:tcW w:w="2518" w:type="dxa"/>
            <w:vAlign w:val="center"/>
          </w:tcPr>
          <w:p w14:paraId="72052644" w14:textId="00505589" w:rsidR="009B2AEA" w:rsidRPr="00EA12B3" w:rsidRDefault="00311CBB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B2AEA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AEA" w:rsidRPr="00EA1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слаботочным системам</w:t>
            </w:r>
            <w:r w:rsidR="007E66A5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4A9A05A6" w14:textId="50ECFB29" w:rsidR="001C659E" w:rsidRPr="00EA12B3" w:rsidRDefault="0089019E" w:rsidP="00F2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Решения </w:t>
            </w:r>
            <w:r w:rsidR="00F222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ОТР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а</w:t>
            </w:r>
            <w:r w:rsidR="00B461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втоматизаци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461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Блока</w:t>
            </w:r>
            <w:r w:rsidR="00311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радиосвяз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11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СКУД, СТВ, СОТ, ГГС, телефони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311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СКС, СОУЭ, АПС, систем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 </w:t>
            </w:r>
            <w:r w:rsidR="00311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АПТ (ПТ) принять аналогично объектам в ПД КОС</w:t>
            </w:r>
            <w:r w:rsidR="00F222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A94ABE" w:rsidRPr="00EA12B3" w14:paraId="5A584B22" w14:textId="77777777" w:rsidTr="007E66A5">
        <w:trPr>
          <w:trHeight w:val="429"/>
        </w:trPr>
        <w:tc>
          <w:tcPr>
            <w:tcW w:w="2518" w:type="dxa"/>
            <w:vAlign w:val="center"/>
          </w:tcPr>
          <w:p w14:paraId="70333DB5" w14:textId="1FD0634F" w:rsidR="00A94ABE" w:rsidRPr="00EA12B3" w:rsidRDefault="00553DC3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ABE" w:rsidRPr="00EA12B3">
              <w:rPr>
                <w:rFonts w:ascii="Times New Roman" w:hAnsi="Times New Roman" w:cs="Times New Roman"/>
                <w:sz w:val="24"/>
                <w:szCs w:val="24"/>
              </w:rPr>
              <w:t>. Требования по обеспечению энергоресурсами</w:t>
            </w:r>
            <w:r w:rsidR="009B2AEA" w:rsidRPr="00EA12B3">
              <w:rPr>
                <w:rFonts w:ascii="Times New Roman" w:hAnsi="Times New Roman" w:cs="Times New Roman"/>
                <w:sz w:val="24"/>
                <w:szCs w:val="24"/>
              </w:rPr>
              <w:t>, теплоснабжению.</w:t>
            </w:r>
          </w:p>
        </w:tc>
        <w:tc>
          <w:tcPr>
            <w:tcW w:w="7683" w:type="dxa"/>
          </w:tcPr>
          <w:p w14:paraId="78D339AB" w14:textId="17995E92" w:rsidR="00F2656C" w:rsidRPr="00EA12B3" w:rsidRDefault="00F22229" w:rsidP="00F2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443360" w:rsidRPr="00EA12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ешения по энергоснабжению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рамках ОТР </w:t>
            </w:r>
            <w:r w:rsidR="00311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Блока </w:t>
            </w:r>
            <w:r w:rsidR="00443360" w:rsidRPr="00EA12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должны приниматься с учётом выполнения условий по энергосбережению и энергоэффективности</w:t>
            </w:r>
            <w:r w:rsidR="00A504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аналогично решениям </w:t>
            </w:r>
            <w:r w:rsidR="00917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ПД КОС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325B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действующим в этой области НТД.</w:t>
            </w:r>
          </w:p>
        </w:tc>
      </w:tr>
      <w:tr w:rsidR="00A94ABE" w:rsidRPr="00EA12B3" w14:paraId="018332F2" w14:textId="77777777" w:rsidTr="006E0BC6">
        <w:trPr>
          <w:trHeight w:val="1463"/>
        </w:trPr>
        <w:tc>
          <w:tcPr>
            <w:tcW w:w="2518" w:type="dxa"/>
            <w:vAlign w:val="center"/>
          </w:tcPr>
          <w:p w14:paraId="0847347E" w14:textId="257398E7" w:rsidR="00A94ABE" w:rsidRPr="00EA12B3" w:rsidRDefault="006130DE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ABE" w:rsidRPr="00EA12B3">
              <w:rPr>
                <w:rFonts w:ascii="Times New Roman" w:hAnsi="Times New Roman" w:cs="Times New Roman"/>
                <w:sz w:val="24"/>
                <w:szCs w:val="24"/>
              </w:rPr>
              <w:t>. Требования к архитектурно-строительным, объемно-планировочным и конструкт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ABE" w:rsidRPr="00EA12B3">
              <w:rPr>
                <w:rFonts w:ascii="Times New Roman" w:hAnsi="Times New Roman" w:cs="Times New Roman"/>
                <w:sz w:val="24"/>
                <w:szCs w:val="24"/>
              </w:rPr>
              <w:t>решениям</w:t>
            </w:r>
            <w:r w:rsidR="007E66A5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83" w:type="dxa"/>
            <w:vAlign w:val="center"/>
          </w:tcPr>
          <w:p w14:paraId="0680427C" w14:textId="1678E799" w:rsidR="009B2AEA" w:rsidRPr="00EA12B3" w:rsidRDefault="00F22229" w:rsidP="00EA12B3">
            <w:pPr>
              <w:tabs>
                <w:tab w:val="left" w:pos="1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в рамках ОТР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архитектурно-строительные, объемно-планировочные и конструктивные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соответствовать </w:t>
            </w:r>
            <w:r w:rsidR="00553DC3">
              <w:rPr>
                <w:rFonts w:ascii="Times New Roman" w:hAnsi="Times New Roman" w:cs="Times New Roman"/>
                <w:sz w:val="24"/>
                <w:szCs w:val="24"/>
              </w:rPr>
              <w:t xml:space="preserve">ПД КОС и 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действующих 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в этой области проектирования, строительным нормам и правилам, 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>, экологической, газовой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240B8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ABE" w:rsidRPr="00EA12B3" w14:paraId="1326C7B4" w14:textId="77777777" w:rsidTr="008D5484">
        <w:trPr>
          <w:trHeight w:val="20"/>
        </w:trPr>
        <w:tc>
          <w:tcPr>
            <w:tcW w:w="2518" w:type="dxa"/>
            <w:vAlign w:val="center"/>
          </w:tcPr>
          <w:p w14:paraId="2146123F" w14:textId="28BA957B" w:rsidR="00A94ABE" w:rsidRPr="00EA12B3" w:rsidRDefault="006130DE" w:rsidP="00EA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6A5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ABE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режиму безопасности и гигиене труда</w:t>
            </w:r>
            <w:r w:rsidR="007E66A5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14:paraId="08CF48C1" w14:textId="25BE5EE1" w:rsidR="00823E10" w:rsidRPr="00EA12B3" w:rsidRDefault="00F22229" w:rsidP="00EA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в рамках ОТР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гигиены труда должны соответствовать </w:t>
            </w:r>
            <w:r w:rsidR="00553DC3">
              <w:rPr>
                <w:rFonts w:ascii="Times New Roman" w:hAnsi="Times New Roman" w:cs="Times New Roman"/>
                <w:sz w:val="24"/>
                <w:szCs w:val="24"/>
              </w:rPr>
              <w:t xml:space="preserve">ПД КОС и 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>действующи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 и нормам по охране труда, санитарно-гигиенической безопасности в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6648D" w:rsidRPr="00EA1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260" w:rsidRPr="00EA12B3" w14:paraId="43B934AB" w14:textId="77777777" w:rsidTr="008D5484">
        <w:trPr>
          <w:trHeight w:val="20"/>
        </w:trPr>
        <w:tc>
          <w:tcPr>
            <w:tcW w:w="2518" w:type="dxa"/>
            <w:vAlign w:val="center"/>
          </w:tcPr>
          <w:p w14:paraId="268AC938" w14:textId="443C4828" w:rsidR="009F4260" w:rsidRPr="009F4260" w:rsidRDefault="009F4260" w:rsidP="009F426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составу </w:t>
            </w:r>
            <w:r w:rsidR="00F22229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917E3C">
              <w:rPr>
                <w:rFonts w:ascii="Times New Roman" w:hAnsi="Times New Roman" w:cs="Times New Roman"/>
                <w:sz w:val="24"/>
                <w:szCs w:val="24"/>
              </w:rPr>
              <w:t>, особые условия.</w:t>
            </w:r>
          </w:p>
        </w:tc>
        <w:tc>
          <w:tcPr>
            <w:tcW w:w="7683" w:type="dxa"/>
            <w:shd w:val="clear" w:color="auto" w:fill="auto"/>
          </w:tcPr>
          <w:p w14:paraId="50C6830C" w14:textId="36B122F9" w:rsidR="00D60BDC" w:rsidRDefault="009F4260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3C" w:rsidRPr="00F2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  <w:r w:rsidR="00D60BDC">
              <w:rPr>
                <w:rFonts w:ascii="Times New Roman" w:hAnsi="Times New Roman" w:cs="Times New Roman"/>
                <w:sz w:val="24"/>
                <w:szCs w:val="24"/>
              </w:rPr>
              <w:t>ОТР принять минимально необходимый: пояснительная записка (текстовая часть), планы размещения и технологические схемы (графическая часть), экономическое обоснование по вариантам в разрезе капитальные/операционные затраты</w:t>
            </w:r>
            <w:r w:rsidR="00F7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CC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включение в состав ОТР иных материалов, необходимых для всесторонней оценки Заказчиком вариативности и капиталовложений.</w:t>
            </w:r>
          </w:p>
          <w:p w14:paraId="32E2381C" w14:textId="63B9F17C" w:rsidR="00D60BDC" w:rsidRDefault="00D60BDC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 xml:space="preserve">При оформлении текстовой и графической частей ОТР  придерживаться </w:t>
            </w:r>
            <w:hyperlink r:id="rId9" w:tooltip="&quot;ГОСТ Р 21.101-2020 Система проектной документации для строительства (СПДС) ...&quot;&#10;(утв. приказом Росстандарта от 23.06.2020 N 282-ст)&#10;Применяется с 01.01.2021 взамен ГОСТ ...&#10;Статус: действует с 01.01.2021&#10;Применяется для целей технического регламент" w:history="1">
              <w:r w:rsidR="006E0BC6" w:rsidRPr="00F2222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ГОСТ Р 21.101-2020</w:t>
              </w:r>
            </w:hyperlink>
            <w:r w:rsidR="006E0BC6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проектной документации для строительства. Основные требования к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ПД и РД</w:t>
            </w:r>
            <w:r w:rsidR="006E0BC6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документации»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5B181" w14:textId="05BBFE7D" w:rsidR="009F4260" w:rsidRDefault="00D60BDC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0BC6" w:rsidRPr="00C92CCE">
              <w:rPr>
                <w:rFonts w:ascii="Times New Roman" w:hAnsi="Times New Roman" w:cs="Times New Roman"/>
                <w:sz w:val="24"/>
                <w:szCs w:val="24"/>
              </w:rPr>
              <w:t>К рассмотрению так же принимаются предложения Претендентов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(Исполнителей)</w:t>
            </w:r>
            <w:r w:rsidR="006E0BC6" w:rsidRPr="00C92CCE">
              <w:rPr>
                <w:rFonts w:ascii="Times New Roman" w:hAnsi="Times New Roman" w:cs="Times New Roman"/>
                <w:sz w:val="24"/>
                <w:szCs w:val="24"/>
              </w:rPr>
              <w:t>, не полностью соответствующих требованиям п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BC6" w:rsidRPr="00C9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C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E0BC6" w:rsidRPr="00C92CCE">
              <w:rPr>
                <w:rFonts w:ascii="Times New Roman" w:hAnsi="Times New Roman" w:cs="Times New Roman"/>
                <w:sz w:val="24"/>
                <w:szCs w:val="24"/>
              </w:rPr>
              <w:t xml:space="preserve">6, при условии, что </w:t>
            </w:r>
            <w:r w:rsidR="006E0BC6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6E0BC6" w:rsidRPr="00C92CC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специализированными организациями в области очистки промышленных сточных вод (научные, образовательные, производственные организации из этой области).</w:t>
            </w:r>
          </w:p>
          <w:p w14:paraId="610733B0" w14:textId="6C060CD5" w:rsidR="00D60BDC" w:rsidRDefault="009F4260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E3C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BDC">
              <w:rPr>
                <w:rFonts w:ascii="Times New Roman" w:hAnsi="Times New Roman" w:cs="Times New Roman"/>
                <w:sz w:val="24"/>
                <w:szCs w:val="24"/>
              </w:rPr>
              <w:t>ОТР как результат работ, после согласования, передается Заказчику:</w:t>
            </w:r>
          </w:p>
          <w:p w14:paraId="4EAF5004" w14:textId="45B2CEA5" w:rsidR="009F4260" w:rsidRPr="00F22229" w:rsidRDefault="00D60BDC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в </w:t>
            </w:r>
            <w:r w:rsidR="00C95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 (один экземпляр должен содержать полностью все подлинники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таковые собирались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6BF4384" w14:textId="3911904C" w:rsidR="009F4260" w:rsidRPr="00F22229" w:rsidRDefault="009F4260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="009475BD" w:rsidRPr="00F22229"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-носител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1-й носитель с ОТР 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в форматах файлов с возможностью редактирования документа (Excel, Word, AutoCad) и в формате PDF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подписям и печатями, 2-й носитель </w:t>
            </w:r>
            <w:r w:rsidR="00685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 w:rsidR="009475BD" w:rsidRPr="00F22229">
              <w:rPr>
                <w:rFonts w:ascii="Times New Roman" w:hAnsi="Times New Roman" w:cs="Times New Roman"/>
                <w:sz w:val="24"/>
                <w:szCs w:val="24"/>
              </w:rPr>
              <w:t>в формате PDF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подписям и печатями</w:t>
            </w:r>
            <w:r w:rsidR="00F7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AC189" w14:textId="3F0F093D" w:rsidR="009F4260" w:rsidRPr="00F22229" w:rsidRDefault="009F4260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17E3C" w:rsidRPr="00F2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F22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 мо</w:t>
            </w:r>
            <w:r w:rsidR="009475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гут</w:t>
            </w:r>
            <w:r w:rsidRPr="00F22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быть </w:t>
            </w:r>
            <w:r w:rsidRPr="00F222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передана Исполнителем третьим лицам без 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письменного разрешения Заказчика</w:t>
            </w:r>
            <w:r w:rsidR="00F7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298F4" w14:textId="7C0521B0" w:rsidR="009475BD" w:rsidRDefault="009475BD" w:rsidP="009F4260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E3C" w:rsidRPr="00F2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Исполнитель должен:</w:t>
            </w:r>
          </w:p>
          <w:p w14:paraId="14241690" w14:textId="35D1F5D3" w:rsidR="009475BD" w:rsidRDefault="009475BD" w:rsidP="009F4260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быть членом СРО в области ПиР с допуском на ОПО;</w:t>
            </w:r>
          </w:p>
          <w:p w14:paraId="73A4A846" w14:textId="7E46C81C" w:rsidR="009475BD" w:rsidRDefault="009475BD" w:rsidP="009F4260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иметь специалистов с членством в НОПРИЗ;</w:t>
            </w:r>
          </w:p>
          <w:p w14:paraId="242F5B4D" w14:textId="2B8C252F" w:rsidR="009475BD" w:rsidRDefault="009475BD" w:rsidP="009F4260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иметь опыт работ по предмету ТЗ.</w:t>
            </w:r>
          </w:p>
          <w:p w14:paraId="63B9B509" w14:textId="2A0E0896" w:rsidR="009F4260" w:rsidRPr="00F22229" w:rsidRDefault="00F44CEA" w:rsidP="009F4260">
            <w:pPr>
              <w:shd w:val="clear" w:color="auto" w:fill="FFFFFF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E3C" w:rsidRPr="00F2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 привлечения субподрядной организации 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  <w:r w:rsidR="009F4260"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согласовать с Заказчиком:</w:t>
            </w:r>
          </w:p>
          <w:p w14:paraId="66630D82" w14:textId="0941DE4C" w:rsidR="009F4260" w:rsidRPr="00F22229" w:rsidRDefault="009F4260" w:rsidP="009F4260">
            <w:pPr>
              <w:shd w:val="clear" w:color="auto" w:fill="FFFFFF"/>
              <w:tabs>
                <w:tab w:val="left" w:pos="7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выбор субподрядных организаций;</w:t>
            </w:r>
          </w:p>
          <w:p w14:paraId="35561D92" w14:textId="04792BAC" w:rsidR="009F4260" w:rsidRPr="00F22229" w:rsidRDefault="009F4260" w:rsidP="009F4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работ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2229">
              <w:rPr>
                <w:rFonts w:ascii="Times New Roman" w:hAnsi="Times New Roman" w:cs="Times New Roman"/>
                <w:sz w:val="24"/>
                <w:szCs w:val="24"/>
              </w:rPr>
              <w:t xml:space="preserve"> для субподрядной организации.</w:t>
            </w:r>
          </w:p>
        </w:tc>
      </w:tr>
      <w:tr w:rsidR="001200AF" w:rsidRPr="00EA12B3" w14:paraId="323A76C2" w14:textId="77777777" w:rsidTr="007E66A5">
        <w:tc>
          <w:tcPr>
            <w:tcW w:w="2518" w:type="dxa"/>
            <w:vAlign w:val="center"/>
          </w:tcPr>
          <w:p w14:paraId="70CB2A14" w14:textId="7C280575" w:rsidR="001200AF" w:rsidRPr="00EA12B3" w:rsidRDefault="001200AF" w:rsidP="0012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7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. Приложения.</w:t>
            </w:r>
          </w:p>
        </w:tc>
        <w:tc>
          <w:tcPr>
            <w:tcW w:w="7683" w:type="dxa"/>
          </w:tcPr>
          <w:p w14:paraId="216E9CE2" w14:textId="5EC4330E" w:rsidR="009475BD" w:rsidRDefault="001200AF" w:rsidP="001200A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A12B3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К34</w:t>
            </w:r>
            <w:r w:rsidR="00836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B2197" w14:textId="761ACC52" w:rsidR="009475BD" w:rsidRDefault="009475BD" w:rsidP="001200A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Приложение №2 - генеральный план КОС</w:t>
            </w:r>
            <w:r w:rsidR="00836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A3A46" w14:textId="5CBE2D52" w:rsidR="001200AF" w:rsidRPr="00EA12B3" w:rsidRDefault="009475BD" w:rsidP="001200A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Приложение №3 - ТЭП КОС</w:t>
            </w:r>
            <w:r w:rsidR="00120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5FE68D" w14:textId="77777777" w:rsidR="00823E10" w:rsidRPr="00A134FD" w:rsidRDefault="00823E10" w:rsidP="00722281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823E10" w:rsidRPr="00A134FD" w:rsidSect="006E0BC6">
      <w:footerReference w:type="default" r:id="rId10"/>
      <w:footerReference w:type="first" r:id="rId11"/>
      <w:pgSz w:w="11906" w:h="16838"/>
      <w:pgMar w:top="709" w:right="566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9BD9" w14:textId="77777777" w:rsidR="00D3623F" w:rsidRDefault="00D3623F" w:rsidP="00CC11DF">
      <w:r>
        <w:separator/>
      </w:r>
    </w:p>
  </w:endnote>
  <w:endnote w:type="continuationSeparator" w:id="0">
    <w:p w14:paraId="7D7A9BAF" w14:textId="77777777" w:rsidR="00D3623F" w:rsidRDefault="00D3623F" w:rsidP="00CC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30864"/>
      <w:docPartObj>
        <w:docPartGallery w:val="Page Numbers (Bottom of Page)"/>
        <w:docPartUnique/>
      </w:docPartObj>
    </w:sdtPr>
    <w:sdtContent>
      <w:p w14:paraId="676E588B" w14:textId="77777777" w:rsidR="00C64C40" w:rsidRDefault="00C64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2B">
          <w:rPr>
            <w:noProof/>
          </w:rPr>
          <w:t>6</w:t>
        </w:r>
        <w:r>
          <w:fldChar w:fldCharType="end"/>
        </w:r>
      </w:p>
    </w:sdtContent>
  </w:sdt>
  <w:p w14:paraId="0F47B89F" w14:textId="77777777" w:rsidR="00C64C40" w:rsidRDefault="00C64C4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642410"/>
      <w:docPartObj>
        <w:docPartGallery w:val="Page Numbers (Bottom of Page)"/>
        <w:docPartUnique/>
      </w:docPartObj>
    </w:sdtPr>
    <w:sdtContent>
      <w:p w14:paraId="1E2A91B9" w14:textId="77777777" w:rsidR="00B415F5" w:rsidRDefault="00C2629C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1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251CC1" w14:textId="77777777" w:rsidR="00B415F5" w:rsidRPr="004062FE" w:rsidRDefault="00B415F5" w:rsidP="00CC11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906F" w14:textId="77777777" w:rsidR="00D3623F" w:rsidRDefault="00D3623F" w:rsidP="00CC11DF">
      <w:r>
        <w:separator/>
      </w:r>
    </w:p>
  </w:footnote>
  <w:footnote w:type="continuationSeparator" w:id="0">
    <w:p w14:paraId="27AE00F3" w14:textId="77777777" w:rsidR="00D3623F" w:rsidRDefault="00D3623F" w:rsidP="00CC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DC8ED72"/>
    <w:lvl w:ilvl="0">
      <w:numFmt w:val="bullet"/>
      <w:lvlText w:val="*"/>
      <w:lvlJc w:val="left"/>
    </w:lvl>
  </w:abstractNum>
  <w:abstractNum w:abstractNumId="1" w15:restartNumberingAfterBreak="0">
    <w:nsid w:val="06B73909"/>
    <w:multiLevelType w:val="singleLevel"/>
    <w:tmpl w:val="ECD89A66"/>
    <w:lvl w:ilvl="0">
      <w:start w:val="24"/>
      <w:numFmt w:val="decimal"/>
      <w:lvlText w:val="8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63217"/>
    <w:multiLevelType w:val="hybridMultilevel"/>
    <w:tmpl w:val="B1D60916"/>
    <w:lvl w:ilvl="0" w:tplc="2200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63E6"/>
    <w:multiLevelType w:val="hybridMultilevel"/>
    <w:tmpl w:val="6308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9B9"/>
    <w:multiLevelType w:val="hybridMultilevel"/>
    <w:tmpl w:val="81BA1AF8"/>
    <w:lvl w:ilvl="0" w:tplc="CDC8ED7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609"/>
    <w:multiLevelType w:val="singleLevel"/>
    <w:tmpl w:val="4BD24846"/>
    <w:lvl w:ilvl="0">
      <w:start w:val="21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580BD3"/>
    <w:multiLevelType w:val="hybridMultilevel"/>
    <w:tmpl w:val="68D8C078"/>
    <w:lvl w:ilvl="0" w:tplc="81C6279E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B071B01"/>
    <w:multiLevelType w:val="hybridMultilevel"/>
    <w:tmpl w:val="FDD0B940"/>
    <w:lvl w:ilvl="0" w:tplc="88048F38">
      <w:start w:val="1"/>
      <w:numFmt w:val="decimal"/>
      <w:lvlText w:val="%1."/>
      <w:lvlJc w:val="left"/>
      <w:pPr>
        <w:ind w:left="483" w:hanging="360"/>
      </w:pPr>
    </w:lvl>
    <w:lvl w:ilvl="1" w:tplc="04190019">
      <w:start w:val="1"/>
      <w:numFmt w:val="lowerLetter"/>
      <w:lvlText w:val="%2."/>
      <w:lvlJc w:val="left"/>
      <w:pPr>
        <w:ind w:left="1203" w:hanging="360"/>
      </w:pPr>
    </w:lvl>
    <w:lvl w:ilvl="2" w:tplc="0419001B">
      <w:start w:val="1"/>
      <w:numFmt w:val="lowerRoman"/>
      <w:lvlText w:val="%3."/>
      <w:lvlJc w:val="right"/>
      <w:pPr>
        <w:ind w:left="1923" w:hanging="180"/>
      </w:pPr>
    </w:lvl>
    <w:lvl w:ilvl="3" w:tplc="0419000F">
      <w:start w:val="1"/>
      <w:numFmt w:val="decimal"/>
      <w:lvlText w:val="%4."/>
      <w:lvlJc w:val="left"/>
      <w:pPr>
        <w:ind w:left="2643" w:hanging="360"/>
      </w:pPr>
    </w:lvl>
    <w:lvl w:ilvl="4" w:tplc="04190019">
      <w:start w:val="1"/>
      <w:numFmt w:val="lowerLetter"/>
      <w:lvlText w:val="%5."/>
      <w:lvlJc w:val="left"/>
      <w:pPr>
        <w:ind w:left="3363" w:hanging="360"/>
      </w:pPr>
    </w:lvl>
    <w:lvl w:ilvl="5" w:tplc="0419001B">
      <w:start w:val="1"/>
      <w:numFmt w:val="lowerRoman"/>
      <w:lvlText w:val="%6."/>
      <w:lvlJc w:val="right"/>
      <w:pPr>
        <w:ind w:left="4083" w:hanging="180"/>
      </w:pPr>
    </w:lvl>
    <w:lvl w:ilvl="6" w:tplc="0419000F">
      <w:start w:val="1"/>
      <w:numFmt w:val="decimal"/>
      <w:lvlText w:val="%7."/>
      <w:lvlJc w:val="left"/>
      <w:pPr>
        <w:ind w:left="4803" w:hanging="360"/>
      </w:pPr>
    </w:lvl>
    <w:lvl w:ilvl="7" w:tplc="04190019">
      <w:start w:val="1"/>
      <w:numFmt w:val="lowerLetter"/>
      <w:lvlText w:val="%8."/>
      <w:lvlJc w:val="left"/>
      <w:pPr>
        <w:ind w:left="5523" w:hanging="360"/>
      </w:pPr>
    </w:lvl>
    <w:lvl w:ilvl="8" w:tplc="0419001B">
      <w:start w:val="1"/>
      <w:numFmt w:val="lowerRoman"/>
      <w:lvlText w:val="%9."/>
      <w:lvlJc w:val="right"/>
      <w:pPr>
        <w:ind w:left="6243" w:hanging="180"/>
      </w:pPr>
    </w:lvl>
  </w:abstractNum>
  <w:abstractNum w:abstractNumId="8" w15:restartNumberingAfterBreak="0">
    <w:nsid w:val="28FC0709"/>
    <w:multiLevelType w:val="hybridMultilevel"/>
    <w:tmpl w:val="1382BD04"/>
    <w:lvl w:ilvl="0" w:tplc="FFFFFFFF">
      <w:start w:val="1"/>
      <w:numFmt w:val="bullet"/>
      <w:lvlText w:val="-"/>
      <w:lvlJc w:val="left"/>
      <w:pPr>
        <w:ind w:left="11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 w15:restartNumberingAfterBreak="0">
    <w:nsid w:val="2945004E"/>
    <w:multiLevelType w:val="hybridMultilevel"/>
    <w:tmpl w:val="4248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7BBF"/>
    <w:multiLevelType w:val="singleLevel"/>
    <w:tmpl w:val="EA7EA11E"/>
    <w:lvl w:ilvl="0">
      <w:start w:val="6"/>
      <w:numFmt w:val="decimal"/>
      <w:lvlText w:val="7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721216"/>
    <w:multiLevelType w:val="hybridMultilevel"/>
    <w:tmpl w:val="FA866B52"/>
    <w:lvl w:ilvl="0" w:tplc="7590AEA8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C9F66C2"/>
    <w:multiLevelType w:val="hybridMultilevel"/>
    <w:tmpl w:val="C136ECC8"/>
    <w:lvl w:ilvl="0" w:tplc="3386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65BE8"/>
    <w:multiLevelType w:val="hybridMultilevel"/>
    <w:tmpl w:val="BE4AC246"/>
    <w:lvl w:ilvl="0" w:tplc="04405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A1C5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C3F60"/>
    <w:multiLevelType w:val="singleLevel"/>
    <w:tmpl w:val="FDAE8750"/>
    <w:lvl w:ilvl="0">
      <w:start w:val="1"/>
      <w:numFmt w:val="decimal"/>
      <w:lvlText w:val="8.20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 w16cid:durableId="1982274214">
    <w:abstractNumId w:val="10"/>
  </w:num>
  <w:num w:numId="2" w16cid:durableId="174753439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 w16cid:durableId="1891839035">
    <w:abstractNumId w:val="14"/>
  </w:num>
  <w:num w:numId="4" w16cid:durableId="86272738">
    <w:abstractNumId w:val="5"/>
  </w:num>
  <w:num w:numId="5" w16cid:durableId="1207060102">
    <w:abstractNumId w:val="1"/>
  </w:num>
  <w:num w:numId="6" w16cid:durableId="209304057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7" w16cid:durableId="368722629">
    <w:abstractNumId w:val="6"/>
  </w:num>
  <w:num w:numId="8" w16cid:durableId="10953244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 w16cid:durableId="198161776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0" w16cid:durableId="253977473">
    <w:abstractNumId w:val="3"/>
  </w:num>
  <w:num w:numId="11" w16cid:durableId="214314295">
    <w:abstractNumId w:val="4"/>
  </w:num>
  <w:num w:numId="12" w16cid:durableId="585113354">
    <w:abstractNumId w:val="2"/>
  </w:num>
  <w:num w:numId="13" w16cid:durableId="2083722817">
    <w:abstractNumId w:val="8"/>
  </w:num>
  <w:num w:numId="14" w16cid:durableId="905729296">
    <w:abstractNumId w:val="11"/>
  </w:num>
  <w:num w:numId="15" w16cid:durableId="587152636">
    <w:abstractNumId w:val="13"/>
  </w:num>
  <w:num w:numId="16" w16cid:durableId="931595600">
    <w:abstractNumId w:val="12"/>
  </w:num>
  <w:num w:numId="17" w16cid:durableId="915482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6302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12"/>
    <w:rsid w:val="0001207E"/>
    <w:rsid w:val="00012304"/>
    <w:rsid w:val="00014993"/>
    <w:rsid w:val="00020DB5"/>
    <w:rsid w:val="000251B6"/>
    <w:rsid w:val="000255E5"/>
    <w:rsid w:val="000302B1"/>
    <w:rsid w:val="000505C4"/>
    <w:rsid w:val="00050938"/>
    <w:rsid w:val="00055382"/>
    <w:rsid w:val="0006567F"/>
    <w:rsid w:val="0007359B"/>
    <w:rsid w:val="000864DE"/>
    <w:rsid w:val="000903D6"/>
    <w:rsid w:val="000A7A10"/>
    <w:rsid w:val="000B43C2"/>
    <w:rsid w:val="000C423C"/>
    <w:rsid w:val="000C70B4"/>
    <w:rsid w:val="000F184C"/>
    <w:rsid w:val="000F546B"/>
    <w:rsid w:val="000F7DC5"/>
    <w:rsid w:val="001062E8"/>
    <w:rsid w:val="001136B4"/>
    <w:rsid w:val="00113C90"/>
    <w:rsid w:val="001200AF"/>
    <w:rsid w:val="001437ED"/>
    <w:rsid w:val="001437F5"/>
    <w:rsid w:val="00147500"/>
    <w:rsid w:val="001545F7"/>
    <w:rsid w:val="00157AAA"/>
    <w:rsid w:val="00160C2B"/>
    <w:rsid w:val="001639F4"/>
    <w:rsid w:val="00187A0F"/>
    <w:rsid w:val="001945ED"/>
    <w:rsid w:val="0019608D"/>
    <w:rsid w:val="001C659E"/>
    <w:rsid w:val="001F316C"/>
    <w:rsid w:val="001F341A"/>
    <w:rsid w:val="002577BB"/>
    <w:rsid w:val="00271B4E"/>
    <w:rsid w:val="00273343"/>
    <w:rsid w:val="002740AE"/>
    <w:rsid w:val="00292E3B"/>
    <w:rsid w:val="002C7918"/>
    <w:rsid w:val="002D2666"/>
    <w:rsid w:val="00311CBB"/>
    <w:rsid w:val="0032523E"/>
    <w:rsid w:val="00325B5C"/>
    <w:rsid w:val="0033241D"/>
    <w:rsid w:val="003377B9"/>
    <w:rsid w:val="00342E97"/>
    <w:rsid w:val="00344EAC"/>
    <w:rsid w:val="00346590"/>
    <w:rsid w:val="00363FF4"/>
    <w:rsid w:val="003721F3"/>
    <w:rsid w:val="00381F29"/>
    <w:rsid w:val="0039775C"/>
    <w:rsid w:val="00397F3D"/>
    <w:rsid w:val="003C666D"/>
    <w:rsid w:val="003C6722"/>
    <w:rsid w:val="003D0574"/>
    <w:rsid w:val="003D55E4"/>
    <w:rsid w:val="004065DE"/>
    <w:rsid w:val="0043223C"/>
    <w:rsid w:val="00433861"/>
    <w:rsid w:val="00440942"/>
    <w:rsid w:val="00443360"/>
    <w:rsid w:val="00456DE6"/>
    <w:rsid w:val="00462D2B"/>
    <w:rsid w:val="004673F3"/>
    <w:rsid w:val="00471CA7"/>
    <w:rsid w:val="00473BDF"/>
    <w:rsid w:val="0047795C"/>
    <w:rsid w:val="004A43D1"/>
    <w:rsid w:val="004B45F4"/>
    <w:rsid w:val="004D2218"/>
    <w:rsid w:val="004D3CCF"/>
    <w:rsid w:val="004E7CB5"/>
    <w:rsid w:val="005118BD"/>
    <w:rsid w:val="0052203A"/>
    <w:rsid w:val="0052581D"/>
    <w:rsid w:val="00542899"/>
    <w:rsid w:val="0054296F"/>
    <w:rsid w:val="00545152"/>
    <w:rsid w:val="00553DC3"/>
    <w:rsid w:val="00560885"/>
    <w:rsid w:val="00563C54"/>
    <w:rsid w:val="00576850"/>
    <w:rsid w:val="00587F9C"/>
    <w:rsid w:val="00597DB0"/>
    <w:rsid w:val="005C4103"/>
    <w:rsid w:val="005C4E32"/>
    <w:rsid w:val="005D13E3"/>
    <w:rsid w:val="005E320B"/>
    <w:rsid w:val="006130DE"/>
    <w:rsid w:val="00623BAD"/>
    <w:rsid w:val="00623DC5"/>
    <w:rsid w:val="0062563C"/>
    <w:rsid w:val="00635DE6"/>
    <w:rsid w:val="00640458"/>
    <w:rsid w:val="00642132"/>
    <w:rsid w:val="006465A3"/>
    <w:rsid w:val="00650C5D"/>
    <w:rsid w:val="006533B4"/>
    <w:rsid w:val="00663BCD"/>
    <w:rsid w:val="0066648D"/>
    <w:rsid w:val="0067129F"/>
    <w:rsid w:val="00685392"/>
    <w:rsid w:val="00694C16"/>
    <w:rsid w:val="006C5C1F"/>
    <w:rsid w:val="006D779C"/>
    <w:rsid w:val="006E0BC6"/>
    <w:rsid w:val="006F034D"/>
    <w:rsid w:val="00703405"/>
    <w:rsid w:val="00710ED9"/>
    <w:rsid w:val="00722281"/>
    <w:rsid w:val="0072360E"/>
    <w:rsid w:val="00726D5C"/>
    <w:rsid w:val="00731D4A"/>
    <w:rsid w:val="00734769"/>
    <w:rsid w:val="007429A0"/>
    <w:rsid w:val="00743B7F"/>
    <w:rsid w:val="007519E6"/>
    <w:rsid w:val="00780039"/>
    <w:rsid w:val="00780658"/>
    <w:rsid w:val="0079182C"/>
    <w:rsid w:val="007A18FD"/>
    <w:rsid w:val="007B4B27"/>
    <w:rsid w:val="007B66B3"/>
    <w:rsid w:val="007E66A5"/>
    <w:rsid w:val="00807615"/>
    <w:rsid w:val="00823E10"/>
    <w:rsid w:val="008368BF"/>
    <w:rsid w:val="00846175"/>
    <w:rsid w:val="0085433C"/>
    <w:rsid w:val="008606AE"/>
    <w:rsid w:val="008656E6"/>
    <w:rsid w:val="00887A68"/>
    <w:rsid w:val="0089019E"/>
    <w:rsid w:val="008A2B90"/>
    <w:rsid w:val="008A3AEF"/>
    <w:rsid w:val="008A4756"/>
    <w:rsid w:val="008B0CCF"/>
    <w:rsid w:val="008B2319"/>
    <w:rsid w:val="008D531E"/>
    <w:rsid w:val="008D5484"/>
    <w:rsid w:val="008D5B56"/>
    <w:rsid w:val="008D7B9B"/>
    <w:rsid w:val="008E449B"/>
    <w:rsid w:val="008F1A60"/>
    <w:rsid w:val="008F436D"/>
    <w:rsid w:val="00913BEF"/>
    <w:rsid w:val="009171C1"/>
    <w:rsid w:val="00917E3C"/>
    <w:rsid w:val="00933834"/>
    <w:rsid w:val="009475BD"/>
    <w:rsid w:val="0096176B"/>
    <w:rsid w:val="009645BA"/>
    <w:rsid w:val="00965119"/>
    <w:rsid w:val="0096527A"/>
    <w:rsid w:val="00966BC7"/>
    <w:rsid w:val="00985D91"/>
    <w:rsid w:val="00993E85"/>
    <w:rsid w:val="009B2AEA"/>
    <w:rsid w:val="009D4908"/>
    <w:rsid w:val="009D7E08"/>
    <w:rsid w:val="009E34A5"/>
    <w:rsid w:val="009E7B12"/>
    <w:rsid w:val="009F0B0C"/>
    <w:rsid w:val="009F4260"/>
    <w:rsid w:val="00A0423B"/>
    <w:rsid w:val="00A12298"/>
    <w:rsid w:val="00A134FD"/>
    <w:rsid w:val="00A2593C"/>
    <w:rsid w:val="00A43D16"/>
    <w:rsid w:val="00A504F3"/>
    <w:rsid w:val="00A616F6"/>
    <w:rsid w:val="00A74A02"/>
    <w:rsid w:val="00A8549C"/>
    <w:rsid w:val="00A86382"/>
    <w:rsid w:val="00A9252B"/>
    <w:rsid w:val="00A94A70"/>
    <w:rsid w:val="00A94ABE"/>
    <w:rsid w:val="00A96E86"/>
    <w:rsid w:val="00AB05F6"/>
    <w:rsid w:val="00AC5504"/>
    <w:rsid w:val="00AC5A4E"/>
    <w:rsid w:val="00AD0AA5"/>
    <w:rsid w:val="00AD359B"/>
    <w:rsid w:val="00AF38DA"/>
    <w:rsid w:val="00B03C64"/>
    <w:rsid w:val="00B10555"/>
    <w:rsid w:val="00B17C8A"/>
    <w:rsid w:val="00B320A7"/>
    <w:rsid w:val="00B415F5"/>
    <w:rsid w:val="00B45201"/>
    <w:rsid w:val="00B459CA"/>
    <w:rsid w:val="00B4615B"/>
    <w:rsid w:val="00B5124B"/>
    <w:rsid w:val="00B56579"/>
    <w:rsid w:val="00B82414"/>
    <w:rsid w:val="00B8246B"/>
    <w:rsid w:val="00B9186A"/>
    <w:rsid w:val="00B94243"/>
    <w:rsid w:val="00BB70B1"/>
    <w:rsid w:val="00BC2323"/>
    <w:rsid w:val="00BC258B"/>
    <w:rsid w:val="00BC7C75"/>
    <w:rsid w:val="00BE3275"/>
    <w:rsid w:val="00BF1177"/>
    <w:rsid w:val="00BF4492"/>
    <w:rsid w:val="00BF56EF"/>
    <w:rsid w:val="00C2629C"/>
    <w:rsid w:val="00C500AA"/>
    <w:rsid w:val="00C61F89"/>
    <w:rsid w:val="00C64C40"/>
    <w:rsid w:val="00C82434"/>
    <w:rsid w:val="00C91E6C"/>
    <w:rsid w:val="00C92CCE"/>
    <w:rsid w:val="00C936CE"/>
    <w:rsid w:val="00C95EC4"/>
    <w:rsid w:val="00C97139"/>
    <w:rsid w:val="00CA1238"/>
    <w:rsid w:val="00CA60CD"/>
    <w:rsid w:val="00CC11DF"/>
    <w:rsid w:val="00CC6018"/>
    <w:rsid w:val="00CC68CB"/>
    <w:rsid w:val="00CD200B"/>
    <w:rsid w:val="00CD3A58"/>
    <w:rsid w:val="00CD419C"/>
    <w:rsid w:val="00CF6F3B"/>
    <w:rsid w:val="00D3623F"/>
    <w:rsid w:val="00D37CBD"/>
    <w:rsid w:val="00D430BD"/>
    <w:rsid w:val="00D4392E"/>
    <w:rsid w:val="00D60BDC"/>
    <w:rsid w:val="00D6514F"/>
    <w:rsid w:val="00D66B93"/>
    <w:rsid w:val="00D934D6"/>
    <w:rsid w:val="00DA3B2B"/>
    <w:rsid w:val="00DB1939"/>
    <w:rsid w:val="00DB22D7"/>
    <w:rsid w:val="00DC2E5C"/>
    <w:rsid w:val="00DE7C92"/>
    <w:rsid w:val="00DF0DCD"/>
    <w:rsid w:val="00DF2B92"/>
    <w:rsid w:val="00E018B3"/>
    <w:rsid w:val="00E07140"/>
    <w:rsid w:val="00E14588"/>
    <w:rsid w:val="00E21AA2"/>
    <w:rsid w:val="00E269BC"/>
    <w:rsid w:val="00E30440"/>
    <w:rsid w:val="00E321B3"/>
    <w:rsid w:val="00E62F1B"/>
    <w:rsid w:val="00E639EC"/>
    <w:rsid w:val="00E65029"/>
    <w:rsid w:val="00E840FD"/>
    <w:rsid w:val="00E95196"/>
    <w:rsid w:val="00EA12B3"/>
    <w:rsid w:val="00EA33FD"/>
    <w:rsid w:val="00EC4455"/>
    <w:rsid w:val="00EE3763"/>
    <w:rsid w:val="00EF2A24"/>
    <w:rsid w:val="00EF5A3D"/>
    <w:rsid w:val="00EF7A08"/>
    <w:rsid w:val="00F072BD"/>
    <w:rsid w:val="00F073E7"/>
    <w:rsid w:val="00F10D0B"/>
    <w:rsid w:val="00F10FAB"/>
    <w:rsid w:val="00F22229"/>
    <w:rsid w:val="00F240B8"/>
    <w:rsid w:val="00F2656C"/>
    <w:rsid w:val="00F36946"/>
    <w:rsid w:val="00F434B1"/>
    <w:rsid w:val="00F44CEA"/>
    <w:rsid w:val="00F53718"/>
    <w:rsid w:val="00F62BFE"/>
    <w:rsid w:val="00F766D8"/>
    <w:rsid w:val="00FB5029"/>
    <w:rsid w:val="00FC4C02"/>
    <w:rsid w:val="00FC76A7"/>
    <w:rsid w:val="00FF1C9D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20EF"/>
  <w15:docId w15:val="{55516819-2EC3-4CCD-80C1-ADE89C61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"/>
    <w:basedOn w:val="a"/>
    <w:link w:val="a5"/>
    <w:uiPriority w:val="34"/>
    <w:qFormat/>
    <w:rsid w:val="00B320A7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E07140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4673F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4673F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673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4065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footer"/>
    <w:basedOn w:val="a"/>
    <w:link w:val="ac"/>
    <w:uiPriority w:val="99"/>
    <w:rsid w:val="00CC11D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11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C11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1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EF7A08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02B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2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Нет"/>
    <w:rsid w:val="0033241D"/>
    <w:rPr>
      <w:lang w:val="ru-RU"/>
    </w:rPr>
  </w:style>
  <w:style w:type="character" w:customStyle="1" w:styleId="fontstyle01">
    <w:name w:val="fontstyle01"/>
    <w:rsid w:val="001960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aliases w:val="Заголовок_3 Знак"/>
    <w:basedOn w:val="a0"/>
    <w:link w:val="a4"/>
    <w:uiPriority w:val="34"/>
    <w:rsid w:val="00A94ABE"/>
    <w:rPr>
      <w:rFonts w:ascii="Times New Roman" w:hAnsi="Times New Roman"/>
      <w:sz w:val="28"/>
    </w:rPr>
  </w:style>
  <w:style w:type="paragraph" w:styleId="af3">
    <w:name w:val="No Spacing"/>
    <w:uiPriority w:val="1"/>
    <w:qFormat/>
    <w:rsid w:val="00DF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26D5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6D5C"/>
  </w:style>
  <w:style w:type="character" w:customStyle="1" w:styleId="af6">
    <w:name w:val="Текст примечания Знак"/>
    <w:basedOn w:val="a0"/>
    <w:link w:val="af5"/>
    <w:uiPriority w:val="99"/>
    <w:semiHidden/>
    <w:rsid w:val="00726D5C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6D5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26D5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F34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9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nzn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17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06D2-E31A-488D-A5CC-A27B1A16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Ростовский филиал ЛУКОЙЛ-Нижегородниинефтепроект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kurochkin_sp</dc:creator>
  <cp:lastModifiedBy>Перелыгина Наталья Александровна</cp:lastModifiedBy>
  <cp:revision>3</cp:revision>
  <cp:lastPrinted>2025-03-19T08:34:00Z</cp:lastPrinted>
  <dcterms:created xsi:type="dcterms:W3CDTF">2025-03-19T08:59:00Z</dcterms:created>
  <dcterms:modified xsi:type="dcterms:W3CDTF">2025-03-19T11:33:00Z</dcterms:modified>
</cp:coreProperties>
</file>