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08D0F" w14:textId="77777777" w:rsidR="00743D4B" w:rsidRPr="001E241B" w:rsidRDefault="00293EF0" w:rsidP="00AE17CE">
      <w:pPr>
        <w:tabs>
          <w:tab w:val="left" w:pos="215"/>
          <w:tab w:val="center" w:pos="4677"/>
        </w:tabs>
        <w:rPr>
          <w:bCs/>
          <w:sz w:val="24"/>
          <w:szCs w:val="24"/>
        </w:rPr>
      </w:pPr>
      <w:r w:rsidRPr="001E241B">
        <w:rPr>
          <w:bCs/>
          <w:sz w:val="24"/>
          <w:szCs w:val="24"/>
        </w:rPr>
        <w:tab/>
      </w:r>
      <w:r w:rsidRPr="001E241B">
        <w:rPr>
          <w:bCs/>
          <w:sz w:val="24"/>
          <w:szCs w:val="24"/>
        </w:rPr>
        <w:tab/>
      </w:r>
    </w:p>
    <w:tbl>
      <w:tblPr>
        <w:tblW w:w="9464" w:type="dxa"/>
        <w:tblLook w:val="04A0" w:firstRow="1" w:lastRow="0" w:firstColumn="1" w:lastColumn="0" w:noHBand="0" w:noVBand="1"/>
      </w:tblPr>
      <w:tblGrid>
        <w:gridCol w:w="4536"/>
        <w:gridCol w:w="534"/>
        <w:gridCol w:w="4286"/>
        <w:gridCol w:w="108"/>
      </w:tblGrid>
      <w:tr w:rsidR="00355A00" w:rsidRPr="004175FB" w14:paraId="52EA2126" w14:textId="77777777" w:rsidTr="009D7AF6">
        <w:trPr>
          <w:trHeight w:val="373"/>
        </w:trPr>
        <w:tc>
          <w:tcPr>
            <w:tcW w:w="5070" w:type="dxa"/>
            <w:gridSpan w:val="2"/>
          </w:tcPr>
          <w:p w14:paraId="293ED6F2" w14:textId="77777777" w:rsidR="00355A00" w:rsidRPr="006251B3" w:rsidRDefault="00355A00" w:rsidP="004175FB">
            <w:pPr>
              <w:spacing w:after="200" w:line="276" w:lineRule="auto"/>
              <w:rPr>
                <w:bCs/>
                <w:color w:val="000000"/>
                <w:sz w:val="24"/>
                <w:szCs w:val="24"/>
              </w:rPr>
            </w:pPr>
          </w:p>
        </w:tc>
        <w:tc>
          <w:tcPr>
            <w:tcW w:w="4394" w:type="dxa"/>
            <w:gridSpan w:val="2"/>
            <w:hideMark/>
          </w:tcPr>
          <w:p w14:paraId="6AC8D408" w14:textId="77777777" w:rsidR="00355A00" w:rsidRPr="004175FB" w:rsidRDefault="00355A00" w:rsidP="00E55A8F">
            <w:pPr>
              <w:ind w:firstLine="175"/>
              <w:jc w:val="both"/>
              <w:rPr>
                <w:b/>
                <w:sz w:val="24"/>
                <w:szCs w:val="24"/>
              </w:rPr>
            </w:pPr>
            <w:r w:rsidRPr="004175FB">
              <w:rPr>
                <w:b/>
                <w:sz w:val="24"/>
                <w:szCs w:val="24"/>
              </w:rPr>
              <w:t>«УТВЕРЖДАЮ»</w:t>
            </w:r>
          </w:p>
          <w:p w14:paraId="357B3A1B" w14:textId="77777777" w:rsidR="00355A00" w:rsidRPr="004175FB" w:rsidRDefault="00355A00" w:rsidP="00E55A8F">
            <w:pPr>
              <w:ind w:firstLine="851"/>
              <w:jc w:val="both"/>
              <w:rPr>
                <w:b/>
                <w:sz w:val="24"/>
                <w:szCs w:val="24"/>
              </w:rPr>
            </w:pPr>
          </w:p>
          <w:p w14:paraId="3029E95B" w14:textId="244D96BA" w:rsidR="00355A00" w:rsidRPr="004175FB" w:rsidRDefault="00355A00" w:rsidP="006251B3">
            <w:pPr>
              <w:rPr>
                <w:b/>
                <w:bCs/>
                <w:sz w:val="24"/>
                <w:szCs w:val="24"/>
              </w:rPr>
            </w:pPr>
          </w:p>
        </w:tc>
      </w:tr>
      <w:tr w:rsidR="00355A00" w:rsidRPr="004175FB" w14:paraId="54318E4E" w14:textId="77777777" w:rsidTr="00A36BCB">
        <w:trPr>
          <w:gridAfter w:val="1"/>
          <w:wAfter w:w="108" w:type="dxa"/>
          <w:trHeight w:val="1404"/>
        </w:trPr>
        <w:tc>
          <w:tcPr>
            <w:tcW w:w="4536" w:type="dxa"/>
          </w:tcPr>
          <w:p w14:paraId="193BC61C" w14:textId="77777777" w:rsidR="00355A00" w:rsidRPr="006251B3" w:rsidRDefault="00355A00" w:rsidP="00E55A8F">
            <w:pPr>
              <w:ind w:firstLine="142"/>
              <w:jc w:val="both"/>
              <w:rPr>
                <w:bCs/>
                <w:color w:val="000000"/>
                <w:sz w:val="24"/>
                <w:szCs w:val="24"/>
              </w:rPr>
            </w:pPr>
          </w:p>
        </w:tc>
        <w:tc>
          <w:tcPr>
            <w:tcW w:w="4820" w:type="dxa"/>
            <w:gridSpan w:val="2"/>
          </w:tcPr>
          <w:p w14:paraId="252BF032" w14:textId="77777777" w:rsidR="00355A00" w:rsidRPr="004175FB" w:rsidRDefault="00355A00" w:rsidP="00E55A8F">
            <w:pPr>
              <w:spacing w:line="360" w:lineRule="auto"/>
              <w:rPr>
                <w:sz w:val="24"/>
                <w:szCs w:val="24"/>
              </w:rPr>
            </w:pPr>
          </w:p>
          <w:p w14:paraId="21AA87B5" w14:textId="7CA017E3" w:rsidR="00355A00" w:rsidRPr="004175FB" w:rsidRDefault="004175FB" w:rsidP="00E55A8F">
            <w:pPr>
              <w:spacing w:after="120"/>
              <w:rPr>
                <w:bCs/>
                <w:sz w:val="24"/>
                <w:szCs w:val="24"/>
              </w:rPr>
            </w:pPr>
            <w:r w:rsidRPr="004175FB">
              <w:rPr>
                <w:bCs/>
                <w:sz w:val="24"/>
                <w:szCs w:val="24"/>
              </w:rPr>
              <w:t>Главный геолог</w:t>
            </w:r>
            <w:r w:rsidR="00355A00" w:rsidRPr="004175FB">
              <w:rPr>
                <w:bCs/>
                <w:sz w:val="24"/>
                <w:szCs w:val="24"/>
              </w:rPr>
              <w:t xml:space="preserve">_________   </w:t>
            </w:r>
            <w:r w:rsidR="00A36BCB">
              <w:rPr>
                <w:bCs/>
                <w:sz w:val="24"/>
                <w:szCs w:val="24"/>
              </w:rPr>
              <w:t>Недосекин А.С.</w:t>
            </w:r>
            <w:r w:rsidR="00355A00" w:rsidRPr="004175FB">
              <w:rPr>
                <w:bCs/>
                <w:sz w:val="24"/>
                <w:szCs w:val="24"/>
              </w:rPr>
              <w:t xml:space="preserve"> </w:t>
            </w:r>
          </w:p>
          <w:p w14:paraId="2624E08E" w14:textId="61CB6798" w:rsidR="00355A00" w:rsidRPr="004175FB" w:rsidRDefault="00355A00" w:rsidP="00E55A8F">
            <w:pPr>
              <w:rPr>
                <w:b/>
                <w:sz w:val="24"/>
                <w:szCs w:val="24"/>
              </w:rPr>
            </w:pPr>
            <w:r w:rsidRPr="004175FB">
              <w:rPr>
                <w:b/>
                <w:sz w:val="24"/>
                <w:szCs w:val="24"/>
              </w:rPr>
              <w:t>«_______» _________________202</w:t>
            </w:r>
            <w:r w:rsidR="00A36BCB">
              <w:rPr>
                <w:b/>
                <w:sz w:val="24"/>
                <w:szCs w:val="24"/>
              </w:rPr>
              <w:t>5</w:t>
            </w:r>
            <w:r w:rsidRPr="004175FB">
              <w:rPr>
                <w:b/>
                <w:sz w:val="24"/>
                <w:szCs w:val="24"/>
              </w:rPr>
              <w:t xml:space="preserve"> г.</w:t>
            </w:r>
          </w:p>
          <w:p w14:paraId="6FC76B18" w14:textId="77777777" w:rsidR="00355A00" w:rsidRPr="004175FB" w:rsidRDefault="00355A00" w:rsidP="00E55A8F">
            <w:pPr>
              <w:rPr>
                <w:sz w:val="24"/>
                <w:szCs w:val="24"/>
              </w:rPr>
            </w:pPr>
          </w:p>
          <w:p w14:paraId="3762610A" w14:textId="77777777" w:rsidR="00355A00" w:rsidRPr="004175FB" w:rsidRDefault="00355A00" w:rsidP="004175FB">
            <w:pPr>
              <w:tabs>
                <w:tab w:val="left" w:pos="1732"/>
              </w:tabs>
              <w:jc w:val="both"/>
              <w:rPr>
                <w:sz w:val="24"/>
                <w:szCs w:val="24"/>
              </w:rPr>
            </w:pPr>
          </w:p>
        </w:tc>
      </w:tr>
    </w:tbl>
    <w:p w14:paraId="61838369" w14:textId="77777777" w:rsidR="001D1A50" w:rsidRPr="00636BBC" w:rsidRDefault="001D1A50" w:rsidP="001D1A50">
      <w:pPr>
        <w:widowControl w:val="0"/>
        <w:shd w:val="clear" w:color="auto" w:fill="FFFFFF"/>
        <w:autoSpaceDE w:val="0"/>
        <w:autoSpaceDN w:val="0"/>
        <w:adjustRightInd w:val="0"/>
        <w:spacing w:after="120"/>
        <w:jc w:val="center"/>
        <w:rPr>
          <w:b/>
          <w:bCs/>
          <w:color w:val="000000"/>
          <w:sz w:val="26"/>
          <w:szCs w:val="26"/>
        </w:rPr>
      </w:pPr>
    </w:p>
    <w:p w14:paraId="0D554A5C" w14:textId="77777777" w:rsidR="00E42270" w:rsidRPr="007721FA" w:rsidRDefault="00E42270" w:rsidP="00E42270">
      <w:pPr>
        <w:keepNext/>
        <w:jc w:val="center"/>
        <w:outlineLvl w:val="3"/>
        <w:rPr>
          <w:b/>
          <w:bCs/>
          <w:sz w:val="32"/>
          <w:szCs w:val="32"/>
        </w:rPr>
      </w:pPr>
      <w:r w:rsidRPr="007721FA">
        <w:rPr>
          <w:b/>
          <w:bCs/>
          <w:sz w:val="32"/>
          <w:szCs w:val="32"/>
        </w:rPr>
        <w:t>ГЕОЛОГИЧЕСКОЕ ЗАДАНИЕ</w:t>
      </w:r>
    </w:p>
    <w:p w14:paraId="07C10FE0" w14:textId="77777777" w:rsidR="00E42270" w:rsidRPr="007721FA" w:rsidRDefault="00E42270" w:rsidP="00E42270">
      <w:pPr>
        <w:jc w:val="center"/>
        <w:rPr>
          <w:b/>
          <w:sz w:val="28"/>
          <w:szCs w:val="28"/>
        </w:rPr>
      </w:pPr>
      <w:r w:rsidRPr="007721FA">
        <w:rPr>
          <w:sz w:val="28"/>
          <w:szCs w:val="28"/>
        </w:rPr>
        <w:t>на выполнение работ по теме:</w:t>
      </w:r>
    </w:p>
    <w:p w14:paraId="40192973" w14:textId="15B46CD1" w:rsidR="009D7AF6" w:rsidRPr="00FA24E0" w:rsidRDefault="009D7AF6" w:rsidP="00636BBC">
      <w:pPr>
        <w:ind w:firstLine="709"/>
        <w:jc w:val="center"/>
        <w:rPr>
          <w:b/>
          <w:sz w:val="28"/>
          <w:szCs w:val="28"/>
        </w:rPr>
      </w:pPr>
      <w:bookmarkStart w:id="0" w:name="_Hlk178077632"/>
      <w:r w:rsidRPr="00FA24E0">
        <w:rPr>
          <w:b/>
          <w:bCs/>
          <w:sz w:val="28"/>
          <w:szCs w:val="28"/>
        </w:rPr>
        <w:t>«</w:t>
      </w:r>
      <w:r w:rsidR="00FA24E0" w:rsidRPr="00FA24E0">
        <w:rPr>
          <w:b/>
          <w:i/>
          <w:sz w:val="24"/>
          <w:szCs w:val="24"/>
        </w:rPr>
        <w:t xml:space="preserve">Создание 3Д геолого-гидродинамической модели с учетом </w:t>
      </w:r>
      <w:proofErr w:type="spellStart"/>
      <w:r w:rsidR="00FA24E0" w:rsidRPr="00FA24E0">
        <w:rPr>
          <w:b/>
          <w:i/>
          <w:sz w:val="24"/>
          <w:szCs w:val="24"/>
        </w:rPr>
        <w:t>седиментационных</w:t>
      </w:r>
      <w:proofErr w:type="spellEnd"/>
      <w:r w:rsidR="00FA24E0" w:rsidRPr="00FA24E0">
        <w:rPr>
          <w:b/>
          <w:i/>
          <w:sz w:val="24"/>
          <w:szCs w:val="24"/>
        </w:rPr>
        <w:t xml:space="preserve">, литолого-фациальных особенностей разреза продуктивных пластов </w:t>
      </w:r>
      <w:proofErr w:type="spellStart"/>
      <w:r w:rsidR="00FA24E0" w:rsidRPr="00FA24E0">
        <w:rPr>
          <w:b/>
          <w:i/>
          <w:sz w:val="24"/>
          <w:szCs w:val="24"/>
        </w:rPr>
        <w:t>Гавриковского</w:t>
      </w:r>
      <w:proofErr w:type="spellEnd"/>
      <w:r w:rsidR="00FA24E0" w:rsidRPr="00FA24E0">
        <w:rPr>
          <w:b/>
          <w:i/>
          <w:sz w:val="24"/>
          <w:szCs w:val="24"/>
        </w:rPr>
        <w:t xml:space="preserve"> месторождения с целью повышения эффективности разработки</w:t>
      </w:r>
      <w:r w:rsidRPr="00FA24E0">
        <w:rPr>
          <w:b/>
          <w:bCs/>
          <w:sz w:val="28"/>
          <w:szCs w:val="28"/>
        </w:rPr>
        <w:t>»</w:t>
      </w:r>
    </w:p>
    <w:bookmarkEnd w:id="0"/>
    <w:p w14:paraId="2F7FCD79" w14:textId="1B0259D4" w:rsidR="00865CA4" w:rsidRPr="00FA24E0" w:rsidRDefault="00657FC4" w:rsidP="00657FC4">
      <w:pPr>
        <w:tabs>
          <w:tab w:val="left" w:pos="7515"/>
        </w:tabs>
        <w:ind w:firstLine="709"/>
        <w:rPr>
          <w:b/>
          <w:sz w:val="24"/>
          <w:szCs w:val="24"/>
        </w:rPr>
      </w:pPr>
      <w:r w:rsidRPr="00FA24E0">
        <w:rPr>
          <w:b/>
          <w:sz w:val="24"/>
          <w:szCs w:val="24"/>
        </w:rPr>
        <w:tab/>
      </w:r>
    </w:p>
    <w:p w14:paraId="0D025BE0" w14:textId="77777777" w:rsidR="00C31676" w:rsidRPr="00FA24E0" w:rsidRDefault="00C31676" w:rsidP="00C31676">
      <w:pPr>
        <w:ind w:firstLine="709"/>
        <w:jc w:val="both"/>
        <w:rPr>
          <w:sz w:val="24"/>
          <w:szCs w:val="24"/>
        </w:rPr>
      </w:pPr>
    </w:p>
    <w:p w14:paraId="1C3D91FF" w14:textId="52634D49" w:rsidR="00E42270" w:rsidRPr="00FA24E0" w:rsidRDefault="00E42270" w:rsidP="00EA6256">
      <w:pPr>
        <w:pStyle w:val="10"/>
      </w:pPr>
      <w:r w:rsidRPr="00FA24E0">
        <w:t>Целевое назначение работ</w:t>
      </w:r>
      <w:r w:rsidR="006E5886" w:rsidRPr="00FA24E0">
        <w:t>:</w:t>
      </w:r>
      <w:r w:rsidRPr="00FA24E0">
        <w:t xml:space="preserve"> </w:t>
      </w:r>
    </w:p>
    <w:p w14:paraId="073A6380" w14:textId="4420122C" w:rsidR="00657FC4" w:rsidRPr="00FA24E0" w:rsidRDefault="00657FC4"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Изучение литолого-фациальных</w:t>
      </w:r>
      <w:r w:rsidR="00C47DA4" w:rsidRPr="00FA24E0">
        <w:rPr>
          <w:rFonts w:ascii="Times New Roman" w:hAnsi="Times New Roman" w:cs="Times New Roman"/>
          <w:sz w:val="24"/>
          <w:szCs w:val="24"/>
        </w:rPr>
        <w:t xml:space="preserve">, </w:t>
      </w:r>
      <w:proofErr w:type="spellStart"/>
      <w:r w:rsidR="00C47DA4" w:rsidRPr="00FA24E0">
        <w:rPr>
          <w:rFonts w:ascii="Times New Roman" w:hAnsi="Times New Roman" w:cs="Times New Roman"/>
          <w:sz w:val="24"/>
          <w:szCs w:val="24"/>
        </w:rPr>
        <w:t>литогеохимических</w:t>
      </w:r>
      <w:proofErr w:type="spellEnd"/>
      <w:r w:rsidRPr="00FA24E0">
        <w:rPr>
          <w:rFonts w:ascii="Times New Roman" w:hAnsi="Times New Roman" w:cs="Times New Roman"/>
          <w:sz w:val="24"/>
          <w:szCs w:val="24"/>
        </w:rPr>
        <w:t xml:space="preserve"> и петрофизических особенностей разреза группы пластов тюменской свит</w:t>
      </w:r>
      <w:r w:rsidR="00C47DA4" w:rsidRPr="00FA24E0">
        <w:rPr>
          <w:rFonts w:ascii="Times New Roman" w:hAnsi="Times New Roman" w:cs="Times New Roman"/>
          <w:sz w:val="24"/>
          <w:szCs w:val="24"/>
        </w:rPr>
        <w:t>ы</w:t>
      </w:r>
      <w:r w:rsidRPr="00FA24E0">
        <w:rPr>
          <w:rFonts w:ascii="Times New Roman" w:hAnsi="Times New Roman" w:cs="Times New Roman"/>
          <w:sz w:val="24"/>
          <w:szCs w:val="24"/>
        </w:rPr>
        <w:t xml:space="preserve"> </w:t>
      </w:r>
      <w:proofErr w:type="spellStart"/>
      <w:r w:rsidRPr="00FA24E0">
        <w:rPr>
          <w:rFonts w:ascii="Times New Roman" w:hAnsi="Times New Roman" w:cs="Times New Roman"/>
          <w:sz w:val="24"/>
          <w:szCs w:val="24"/>
        </w:rPr>
        <w:t>Гавриковского</w:t>
      </w:r>
      <w:proofErr w:type="spellEnd"/>
      <w:r w:rsidRPr="00FA24E0">
        <w:rPr>
          <w:rFonts w:ascii="Times New Roman" w:hAnsi="Times New Roman" w:cs="Times New Roman"/>
          <w:sz w:val="24"/>
          <w:szCs w:val="24"/>
        </w:rPr>
        <w:t xml:space="preserve"> месторождения по комплексу </w:t>
      </w:r>
      <w:r w:rsidR="00C47DA4" w:rsidRPr="00FA24E0">
        <w:rPr>
          <w:rFonts w:ascii="Times New Roman" w:hAnsi="Times New Roman" w:cs="Times New Roman"/>
          <w:sz w:val="24"/>
          <w:szCs w:val="24"/>
        </w:rPr>
        <w:t xml:space="preserve">специальных </w:t>
      </w:r>
      <w:r w:rsidRPr="00FA24E0">
        <w:rPr>
          <w:rFonts w:ascii="Times New Roman" w:hAnsi="Times New Roman" w:cs="Times New Roman"/>
          <w:sz w:val="24"/>
          <w:szCs w:val="24"/>
        </w:rPr>
        <w:t xml:space="preserve">исследований керна, данных геофизических исследований скважин (ГИС) и данных сейсморазведочных работ в пределах </w:t>
      </w:r>
      <w:proofErr w:type="spellStart"/>
      <w:r w:rsidRPr="00FA24E0">
        <w:rPr>
          <w:rFonts w:ascii="Times New Roman" w:hAnsi="Times New Roman" w:cs="Times New Roman"/>
          <w:sz w:val="24"/>
          <w:szCs w:val="24"/>
        </w:rPr>
        <w:t>Гавриковского</w:t>
      </w:r>
      <w:proofErr w:type="spellEnd"/>
      <w:r w:rsidRPr="00FA24E0">
        <w:rPr>
          <w:rFonts w:ascii="Times New Roman" w:hAnsi="Times New Roman" w:cs="Times New Roman"/>
          <w:sz w:val="24"/>
          <w:szCs w:val="24"/>
        </w:rPr>
        <w:t xml:space="preserve"> лицензионного участка</w:t>
      </w:r>
      <w:r w:rsidR="00022152" w:rsidRPr="00FA24E0">
        <w:rPr>
          <w:rFonts w:ascii="Times New Roman" w:hAnsi="Times New Roman" w:cs="Times New Roman"/>
          <w:sz w:val="24"/>
          <w:szCs w:val="24"/>
        </w:rPr>
        <w:t>;</w:t>
      </w:r>
    </w:p>
    <w:p w14:paraId="6607CF88" w14:textId="6DF8188E" w:rsidR="00657FC4" w:rsidRPr="00FA24E0" w:rsidRDefault="00657FC4"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 xml:space="preserve">Создание трехмерной геологической </w:t>
      </w:r>
      <w:r w:rsidR="008766E1" w:rsidRPr="00FA24E0">
        <w:rPr>
          <w:rFonts w:ascii="Times New Roman" w:hAnsi="Times New Roman" w:cs="Times New Roman"/>
          <w:sz w:val="24"/>
          <w:szCs w:val="24"/>
        </w:rPr>
        <w:t xml:space="preserve">и гидродинамической </w:t>
      </w:r>
      <w:r w:rsidRPr="00FA24E0">
        <w:rPr>
          <w:rFonts w:ascii="Times New Roman" w:hAnsi="Times New Roman" w:cs="Times New Roman"/>
          <w:sz w:val="24"/>
          <w:szCs w:val="24"/>
        </w:rPr>
        <w:t>модел</w:t>
      </w:r>
      <w:r w:rsidR="008766E1" w:rsidRPr="00FA24E0">
        <w:rPr>
          <w:rFonts w:ascii="Times New Roman" w:hAnsi="Times New Roman" w:cs="Times New Roman"/>
          <w:sz w:val="24"/>
          <w:szCs w:val="24"/>
        </w:rPr>
        <w:t>ей</w:t>
      </w:r>
      <w:r w:rsidRPr="00FA24E0">
        <w:rPr>
          <w:rFonts w:ascii="Times New Roman" w:hAnsi="Times New Roman" w:cs="Times New Roman"/>
          <w:sz w:val="24"/>
          <w:szCs w:val="24"/>
        </w:rPr>
        <w:t xml:space="preserve"> продуктивных пластов тюменской свиты </w:t>
      </w:r>
      <w:proofErr w:type="spellStart"/>
      <w:r w:rsidRPr="00FA24E0">
        <w:rPr>
          <w:rFonts w:ascii="Times New Roman" w:hAnsi="Times New Roman" w:cs="Times New Roman"/>
          <w:sz w:val="24"/>
          <w:szCs w:val="24"/>
        </w:rPr>
        <w:t>Гавриковского</w:t>
      </w:r>
      <w:proofErr w:type="spellEnd"/>
      <w:r w:rsidRPr="00FA24E0">
        <w:rPr>
          <w:rFonts w:ascii="Times New Roman" w:hAnsi="Times New Roman" w:cs="Times New Roman"/>
          <w:sz w:val="24"/>
          <w:szCs w:val="24"/>
        </w:rPr>
        <w:t xml:space="preserve"> месторождения на основе геолого-промысловых данных по состоянию на 01.01.2025 г.</w:t>
      </w:r>
      <w:r w:rsidR="00022152" w:rsidRPr="00FA24E0">
        <w:rPr>
          <w:rFonts w:ascii="Times New Roman" w:hAnsi="Times New Roman" w:cs="Times New Roman"/>
          <w:sz w:val="24"/>
          <w:szCs w:val="24"/>
        </w:rPr>
        <w:t>;</w:t>
      </w:r>
    </w:p>
    <w:p w14:paraId="637B8AD5" w14:textId="44F534E5" w:rsidR="00372B7D" w:rsidRPr="00FA24E0" w:rsidRDefault="00372B7D" w:rsidP="00372B7D">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Оценка характера и степени выработки запасов нефти, локализация остаточных запасов, выработка решений по увеличению нефтеотдачи пластов;</w:t>
      </w:r>
    </w:p>
    <w:p w14:paraId="66782103" w14:textId="1D4E5A8F" w:rsidR="00372B7D" w:rsidRPr="00FA24E0" w:rsidRDefault="00372B7D" w:rsidP="00372B7D">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 xml:space="preserve">Создание программы доразведки месторождения; </w:t>
      </w:r>
    </w:p>
    <w:p w14:paraId="29976FD8" w14:textId="40E6307E" w:rsidR="00372B7D" w:rsidRPr="00FA24E0" w:rsidRDefault="00372B7D" w:rsidP="00372B7D">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Оценка эффективности ГТМ;</w:t>
      </w:r>
    </w:p>
    <w:p w14:paraId="29084B3D" w14:textId="6A0FC998" w:rsidR="009D7AF6" w:rsidRPr="00FA24E0" w:rsidRDefault="009D7AF6"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 xml:space="preserve">Подготовка предложений по повышению эффективности разработки </w:t>
      </w:r>
      <w:proofErr w:type="spellStart"/>
      <w:r w:rsidRPr="00FA24E0">
        <w:rPr>
          <w:rFonts w:ascii="Times New Roman" w:hAnsi="Times New Roman" w:cs="Times New Roman"/>
          <w:sz w:val="24"/>
          <w:szCs w:val="24"/>
        </w:rPr>
        <w:t>Гавриковского</w:t>
      </w:r>
      <w:proofErr w:type="spellEnd"/>
      <w:r w:rsidRPr="00FA24E0">
        <w:rPr>
          <w:rFonts w:ascii="Times New Roman" w:hAnsi="Times New Roman" w:cs="Times New Roman"/>
          <w:sz w:val="24"/>
          <w:szCs w:val="24"/>
        </w:rPr>
        <w:t xml:space="preserve"> месторождения</w:t>
      </w:r>
      <w:r w:rsidR="00022152" w:rsidRPr="00FA24E0">
        <w:rPr>
          <w:rFonts w:ascii="Times New Roman" w:hAnsi="Times New Roman" w:cs="Times New Roman"/>
          <w:sz w:val="24"/>
          <w:szCs w:val="24"/>
        </w:rPr>
        <w:t>.</w:t>
      </w:r>
    </w:p>
    <w:p w14:paraId="03651051" w14:textId="77777777" w:rsidR="00022152" w:rsidRPr="00FA24E0" w:rsidRDefault="00022152" w:rsidP="00022152">
      <w:pPr>
        <w:pStyle w:val="a4"/>
        <w:ind w:left="1429"/>
        <w:jc w:val="both"/>
        <w:rPr>
          <w:rFonts w:ascii="Times New Roman" w:hAnsi="Times New Roman" w:cs="Times New Roman"/>
          <w:sz w:val="24"/>
          <w:szCs w:val="24"/>
        </w:rPr>
      </w:pPr>
    </w:p>
    <w:p w14:paraId="48622E7D" w14:textId="77777777" w:rsidR="00D419E7" w:rsidRPr="00FA24E0" w:rsidRDefault="00D419E7" w:rsidP="00EA6256">
      <w:pPr>
        <w:pStyle w:val="10"/>
      </w:pPr>
      <w:r w:rsidRPr="00FA24E0">
        <w:t>Объем исходных данных:</w:t>
      </w:r>
    </w:p>
    <w:p w14:paraId="799E53B6" w14:textId="7F69C3CA" w:rsidR="00D419E7" w:rsidRPr="0036210B" w:rsidRDefault="00D419E7"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 xml:space="preserve">Данные сейсморазведочных </w:t>
      </w:r>
      <w:r w:rsidRPr="0036210B">
        <w:rPr>
          <w:rFonts w:ascii="Times New Roman" w:hAnsi="Times New Roman" w:cs="Times New Roman"/>
          <w:sz w:val="24"/>
          <w:szCs w:val="24"/>
        </w:rPr>
        <w:t xml:space="preserve">работ МОГТ 3Д/2Д (рис.1) в пределах </w:t>
      </w:r>
      <w:proofErr w:type="spellStart"/>
      <w:r w:rsidRPr="0036210B">
        <w:rPr>
          <w:rFonts w:ascii="Times New Roman" w:hAnsi="Times New Roman" w:cs="Times New Roman"/>
          <w:sz w:val="24"/>
          <w:szCs w:val="24"/>
        </w:rPr>
        <w:t>Гавриковского</w:t>
      </w:r>
      <w:proofErr w:type="spellEnd"/>
      <w:r w:rsidRPr="0036210B">
        <w:rPr>
          <w:rFonts w:ascii="Times New Roman" w:hAnsi="Times New Roman" w:cs="Times New Roman"/>
          <w:sz w:val="24"/>
          <w:szCs w:val="24"/>
        </w:rPr>
        <w:t xml:space="preserve"> лицензионного участка (3Д – 300 кв. км, 2Д – 1474 </w:t>
      </w:r>
      <w:proofErr w:type="spellStart"/>
      <w:r w:rsidRPr="0036210B">
        <w:rPr>
          <w:rFonts w:ascii="Times New Roman" w:hAnsi="Times New Roman" w:cs="Times New Roman"/>
          <w:sz w:val="24"/>
          <w:szCs w:val="24"/>
        </w:rPr>
        <w:t>пог</w:t>
      </w:r>
      <w:proofErr w:type="spellEnd"/>
      <w:r w:rsidRPr="0036210B">
        <w:rPr>
          <w:rFonts w:ascii="Times New Roman" w:hAnsi="Times New Roman" w:cs="Times New Roman"/>
          <w:sz w:val="24"/>
          <w:szCs w:val="24"/>
        </w:rPr>
        <w:t>. км.);</w:t>
      </w:r>
    </w:p>
    <w:p w14:paraId="38D2AB7D" w14:textId="0E7ED94E" w:rsidR="00D419E7" w:rsidRPr="00FA24E0" w:rsidRDefault="00D419E7" w:rsidP="00D419E7">
      <w:pPr>
        <w:tabs>
          <w:tab w:val="left" w:pos="0"/>
        </w:tabs>
        <w:jc w:val="center"/>
      </w:pPr>
      <w:r w:rsidRPr="00FA24E0">
        <w:rPr>
          <w:noProof/>
        </w:rPr>
        <w:lastRenderedPageBreak/>
        <w:drawing>
          <wp:inline distT="0" distB="0" distL="0" distR="0" wp14:anchorId="336335BE" wp14:editId="00117A8A">
            <wp:extent cx="4322381" cy="4397752"/>
            <wp:effectExtent l="0" t="0" r="2540" b="317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4322381" cy="4397752"/>
                    </a:xfrm>
                    <a:prstGeom prst="rect">
                      <a:avLst/>
                    </a:prstGeom>
                  </pic:spPr>
                </pic:pic>
              </a:graphicData>
            </a:graphic>
          </wp:inline>
        </w:drawing>
      </w:r>
    </w:p>
    <w:p w14:paraId="0509BBD2" w14:textId="77777777" w:rsidR="00D419E7" w:rsidRPr="00FA24E0" w:rsidRDefault="00D419E7" w:rsidP="00D419E7">
      <w:pPr>
        <w:ind w:left="2124" w:firstLine="708"/>
        <w:rPr>
          <w:sz w:val="24"/>
        </w:rPr>
      </w:pPr>
      <w:r w:rsidRPr="00FA24E0">
        <w:rPr>
          <w:sz w:val="24"/>
        </w:rPr>
        <w:t>Рис. 1. Объем сейсморазведочных работ</w:t>
      </w:r>
    </w:p>
    <w:p w14:paraId="61771FDC" w14:textId="21EBBD96" w:rsidR="00D419E7" w:rsidRPr="00FA24E0" w:rsidRDefault="00D419E7"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 xml:space="preserve">Материалы бурения </w:t>
      </w:r>
      <w:r w:rsidR="006E6E60" w:rsidRPr="00FA24E0">
        <w:rPr>
          <w:rFonts w:ascii="Times New Roman" w:hAnsi="Times New Roman" w:cs="Times New Roman"/>
          <w:sz w:val="24"/>
          <w:szCs w:val="24"/>
        </w:rPr>
        <w:t>29</w:t>
      </w:r>
      <w:r w:rsidRPr="00FA24E0">
        <w:rPr>
          <w:rFonts w:ascii="Times New Roman" w:hAnsi="Times New Roman" w:cs="Times New Roman"/>
          <w:sz w:val="24"/>
          <w:szCs w:val="24"/>
        </w:rPr>
        <w:t xml:space="preserve"> поисковых и разведочных</w:t>
      </w:r>
      <w:r w:rsidR="006E6E60" w:rsidRPr="00FA24E0">
        <w:rPr>
          <w:rFonts w:ascii="Times New Roman" w:hAnsi="Times New Roman" w:cs="Times New Roman"/>
          <w:sz w:val="24"/>
          <w:szCs w:val="24"/>
        </w:rPr>
        <w:t xml:space="preserve"> и</w:t>
      </w:r>
      <w:r w:rsidRPr="00FA24E0">
        <w:rPr>
          <w:rFonts w:ascii="Times New Roman" w:hAnsi="Times New Roman" w:cs="Times New Roman"/>
          <w:sz w:val="24"/>
          <w:szCs w:val="24"/>
        </w:rPr>
        <w:t xml:space="preserve"> </w:t>
      </w:r>
      <w:r w:rsidR="006E6E60" w:rsidRPr="00FA24E0">
        <w:rPr>
          <w:rFonts w:ascii="Times New Roman" w:hAnsi="Times New Roman" w:cs="Times New Roman"/>
          <w:sz w:val="24"/>
          <w:szCs w:val="24"/>
        </w:rPr>
        <w:t>59</w:t>
      </w:r>
      <w:r w:rsidRPr="00FA24E0">
        <w:rPr>
          <w:rFonts w:ascii="Times New Roman" w:hAnsi="Times New Roman" w:cs="Times New Roman"/>
          <w:sz w:val="24"/>
          <w:szCs w:val="24"/>
        </w:rPr>
        <w:t xml:space="preserve"> эксплуатационных скважин;</w:t>
      </w:r>
    </w:p>
    <w:p w14:paraId="6083E91C" w14:textId="20A9A84B" w:rsidR="00022152" w:rsidRPr="00FA24E0" w:rsidRDefault="00022152"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 xml:space="preserve">Координаты, </w:t>
      </w:r>
      <w:proofErr w:type="spellStart"/>
      <w:r w:rsidRPr="00FA24E0">
        <w:rPr>
          <w:rFonts w:ascii="Times New Roman" w:hAnsi="Times New Roman" w:cs="Times New Roman"/>
          <w:sz w:val="24"/>
          <w:szCs w:val="24"/>
        </w:rPr>
        <w:t>инклинометрия</w:t>
      </w:r>
      <w:proofErr w:type="spellEnd"/>
      <w:r w:rsidRPr="00FA24E0">
        <w:rPr>
          <w:rFonts w:ascii="Times New Roman" w:hAnsi="Times New Roman" w:cs="Times New Roman"/>
          <w:sz w:val="24"/>
          <w:szCs w:val="24"/>
        </w:rPr>
        <w:t xml:space="preserve"> и альтитуды скважин;</w:t>
      </w:r>
    </w:p>
    <w:p w14:paraId="320E1A15" w14:textId="34AA82BA" w:rsidR="00D419E7" w:rsidRPr="00FA24E0" w:rsidRDefault="00E55A8F"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Результаты</w:t>
      </w:r>
      <w:r w:rsidR="00D419E7" w:rsidRPr="00FA24E0">
        <w:rPr>
          <w:rFonts w:ascii="Times New Roman" w:hAnsi="Times New Roman" w:cs="Times New Roman"/>
          <w:sz w:val="24"/>
          <w:szCs w:val="24"/>
        </w:rPr>
        <w:t xml:space="preserve"> исследований керна;</w:t>
      </w:r>
    </w:p>
    <w:p w14:paraId="620B6554" w14:textId="77777777" w:rsidR="00D419E7" w:rsidRPr="00FA24E0" w:rsidRDefault="00D419E7"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Исходный комплекс данных ГИС;</w:t>
      </w:r>
    </w:p>
    <w:p w14:paraId="7B8F39CD" w14:textId="7AB5BBDC" w:rsidR="00D419E7" w:rsidRPr="00FA24E0" w:rsidRDefault="00D419E7"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Результаты фациального литолого-петрофизического анализа предыдущих работ</w:t>
      </w:r>
      <w:r w:rsidR="00022152" w:rsidRPr="00FA24E0">
        <w:rPr>
          <w:rFonts w:ascii="Times New Roman" w:hAnsi="Times New Roman" w:cs="Times New Roman"/>
          <w:sz w:val="24"/>
          <w:szCs w:val="24"/>
        </w:rPr>
        <w:t>;</w:t>
      </w:r>
      <w:r w:rsidRPr="00FA24E0">
        <w:rPr>
          <w:rFonts w:ascii="Times New Roman" w:hAnsi="Times New Roman" w:cs="Times New Roman"/>
          <w:sz w:val="24"/>
          <w:szCs w:val="24"/>
        </w:rPr>
        <w:t xml:space="preserve"> </w:t>
      </w:r>
    </w:p>
    <w:p w14:paraId="40A97219" w14:textId="05B4D874" w:rsidR="00D419E7" w:rsidRPr="00FA24E0" w:rsidRDefault="00D419E7"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 xml:space="preserve">Материалы </w:t>
      </w:r>
      <w:proofErr w:type="spellStart"/>
      <w:r w:rsidRPr="00FA24E0">
        <w:rPr>
          <w:rFonts w:ascii="Times New Roman" w:hAnsi="Times New Roman" w:cs="Times New Roman"/>
          <w:sz w:val="24"/>
          <w:szCs w:val="24"/>
        </w:rPr>
        <w:t>седиментологическ</w:t>
      </w:r>
      <w:r w:rsidR="00E55A8F" w:rsidRPr="00FA24E0">
        <w:rPr>
          <w:rFonts w:ascii="Times New Roman" w:hAnsi="Times New Roman" w:cs="Times New Roman"/>
          <w:sz w:val="24"/>
          <w:szCs w:val="24"/>
        </w:rPr>
        <w:t>их</w:t>
      </w:r>
      <w:proofErr w:type="spellEnd"/>
      <w:r w:rsidRPr="00FA24E0">
        <w:rPr>
          <w:rFonts w:ascii="Times New Roman" w:hAnsi="Times New Roman" w:cs="Times New Roman"/>
          <w:sz w:val="24"/>
          <w:szCs w:val="24"/>
        </w:rPr>
        <w:t xml:space="preserve"> </w:t>
      </w:r>
      <w:r w:rsidR="00E55A8F" w:rsidRPr="00FA24E0">
        <w:rPr>
          <w:rFonts w:ascii="Times New Roman" w:hAnsi="Times New Roman" w:cs="Times New Roman"/>
          <w:sz w:val="24"/>
          <w:szCs w:val="24"/>
        </w:rPr>
        <w:t>исследований</w:t>
      </w:r>
      <w:r w:rsidRPr="00FA24E0">
        <w:rPr>
          <w:rFonts w:ascii="Times New Roman" w:hAnsi="Times New Roman" w:cs="Times New Roman"/>
          <w:sz w:val="24"/>
          <w:szCs w:val="24"/>
        </w:rPr>
        <w:t xml:space="preserve"> керна</w:t>
      </w:r>
      <w:r w:rsidR="00E55A8F" w:rsidRPr="00FA24E0">
        <w:rPr>
          <w:rFonts w:ascii="Times New Roman" w:hAnsi="Times New Roman" w:cs="Times New Roman"/>
          <w:sz w:val="24"/>
          <w:szCs w:val="24"/>
        </w:rPr>
        <w:t>, результаты</w:t>
      </w:r>
      <w:r w:rsidRPr="00FA24E0">
        <w:rPr>
          <w:rFonts w:ascii="Times New Roman" w:hAnsi="Times New Roman" w:cs="Times New Roman"/>
          <w:sz w:val="24"/>
          <w:szCs w:val="24"/>
        </w:rPr>
        <w:t xml:space="preserve"> фациальной интерпретации;</w:t>
      </w:r>
    </w:p>
    <w:p w14:paraId="3F8AF00A" w14:textId="08B917CB" w:rsidR="00D419E7" w:rsidRPr="00FA24E0" w:rsidRDefault="00D419E7"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Результаты исследований пластового флюида;</w:t>
      </w:r>
    </w:p>
    <w:p w14:paraId="3FD271AE" w14:textId="3C4AB15E" w:rsidR="00E55A8F" w:rsidRPr="00FA24E0" w:rsidRDefault="00E55A8F"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Отчеты об исследованиях физико-химических свойств флюидов;</w:t>
      </w:r>
    </w:p>
    <w:p w14:paraId="502789FF" w14:textId="77777777" w:rsidR="00D419E7" w:rsidRPr="00FA24E0" w:rsidRDefault="00D419E7"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Данные промысловой истории разработки по скважинам;</w:t>
      </w:r>
    </w:p>
    <w:p w14:paraId="17E5D7BA" w14:textId="77777777" w:rsidR="00D419E7" w:rsidRPr="00FA24E0" w:rsidRDefault="00D419E7"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Результаты проведения ГДИ и ГКИ;</w:t>
      </w:r>
    </w:p>
    <w:p w14:paraId="6791B71C" w14:textId="7E4FFF6C" w:rsidR="00D419E7" w:rsidRPr="00FA24E0" w:rsidRDefault="00D419E7"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Последний действующий проектный документ, регламентирующий разработку месторождения</w:t>
      </w:r>
      <w:r w:rsidR="008A5A4F" w:rsidRPr="00FA24E0">
        <w:rPr>
          <w:rFonts w:ascii="Times New Roman" w:hAnsi="Times New Roman" w:cs="Times New Roman"/>
          <w:sz w:val="24"/>
          <w:szCs w:val="24"/>
        </w:rPr>
        <w:t>;</w:t>
      </w:r>
    </w:p>
    <w:p w14:paraId="278E4F6A" w14:textId="1C19835E" w:rsidR="008A5A4F" w:rsidRPr="00FA24E0" w:rsidRDefault="008A5A4F"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Данные по пакерам, текущим забоям, конструкциям скважин;</w:t>
      </w:r>
    </w:p>
    <w:p w14:paraId="524E910B" w14:textId="5E06D80E" w:rsidR="008A5A4F" w:rsidRPr="00FA24E0" w:rsidRDefault="008A5A4F"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Результаты эксплуатации скважин.</w:t>
      </w:r>
    </w:p>
    <w:p w14:paraId="27F0D259" w14:textId="5E6B4239" w:rsidR="00E42270" w:rsidRPr="00FA24E0" w:rsidRDefault="00E42270" w:rsidP="00EA6256">
      <w:pPr>
        <w:pStyle w:val="10"/>
      </w:pPr>
      <w:r w:rsidRPr="00FA24E0">
        <w:t xml:space="preserve">Пространственные границы </w:t>
      </w:r>
      <w:r w:rsidR="00664E9C" w:rsidRPr="00FA24E0">
        <w:t>объекта:</w:t>
      </w:r>
    </w:p>
    <w:p w14:paraId="6781A0CD" w14:textId="28F4D97D" w:rsidR="00E5105F" w:rsidRPr="00FA24E0" w:rsidRDefault="009D7AF6" w:rsidP="00CB119B">
      <w:pPr>
        <w:pStyle w:val="a4"/>
        <w:numPr>
          <w:ilvl w:val="0"/>
          <w:numId w:val="3"/>
        </w:numPr>
        <w:jc w:val="both"/>
        <w:rPr>
          <w:rFonts w:ascii="Times New Roman" w:hAnsi="Times New Roman" w:cs="Times New Roman"/>
          <w:sz w:val="24"/>
          <w:szCs w:val="24"/>
        </w:rPr>
      </w:pPr>
      <w:proofErr w:type="spellStart"/>
      <w:r w:rsidRPr="00FA24E0">
        <w:rPr>
          <w:rFonts w:ascii="Times New Roman" w:hAnsi="Times New Roman" w:cs="Times New Roman"/>
          <w:sz w:val="24"/>
          <w:szCs w:val="24"/>
        </w:rPr>
        <w:t>Гавриковское</w:t>
      </w:r>
      <w:proofErr w:type="spellEnd"/>
      <w:r w:rsidRPr="00FA24E0">
        <w:rPr>
          <w:rFonts w:ascii="Times New Roman" w:hAnsi="Times New Roman" w:cs="Times New Roman"/>
          <w:sz w:val="24"/>
          <w:szCs w:val="24"/>
        </w:rPr>
        <w:t xml:space="preserve"> месторождение УВС, Тюменская область.</w:t>
      </w:r>
      <w:r w:rsidR="006E5886" w:rsidRPr="00FA24E0">
        <w:rPr>
          <w:rFonts w:ascii="Times New Roman" w:hAnsi="Times New Roman" w:cs="Times New Roman"/>
          <w:sz w:val="24"/>
          <w:szCs w:val="24"/>
        </w:rPr>
        <w:t xml:space="preserve"> </w:t>
      </w:r>
      <w:r w:rsidR="00E5105F" w:rsidRPr="00FA24E0">
        <w:rPr>
          <w:rFonts w:ascii="Times New Roman" w:hAnsi="Times New Roman" w:cs="Times New Roman"/>
          <w:sz w:val="24"/>
          <w:szCs w:val="24"/>
        </w:rPr>
        <w:t>Лицензия ХМН 15897 НР, (ООО «НЗНП Трейд»)</w:t>
      </w:r>
      <w:r w:rsidR="00022152" w:rsidRPr="00FA24E0">
        <w:rPr>
          <w:rFonts w:ascii="Times New Roman" w:hAnsi="Times New Roman" w:cs="Times New Roman"/>
          <w:sz w:val="24"/>
          <w:szCs w:val="24"/>
        </w:rPr>
        <w:t>;</w:t>
      </w:r>
    </w:p>
    <w:p w14:paraId="40A1C388" w14:textId="2A73D2FF" w:rsidR="006E5886" w:rsidRPr="00FA24E0" w:rsidRDefault="006E5886"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 xml:space="preserve">Границы </w:t>
      </w:r>
      <w:proofErr w:type="spellStart"/>
      <w:r w:rsidRPr="00FA24E0">
        <w:rPr>
          <w:rFonts w:ascii="Times New Roman" w:hAnsi="Times New Roman" w:cs="Times New Roman"/>
          <w:sz w:val="24"/>
          <w:szCs w:val="24"/>
        </w:rPr>
        <w:t>картопостроения</w:t>
      </w:r>
      <w:proofErr w:type="spellEnd"/>
      <w:r w:rsidRPr="00FA24E0">
        <w:rPr>
          <w:rFonts w:ascii="Times New Roman" w:hAnsi="Times New Roman" w:cs="Times New Roman"/>
          <w:sz w:val="24"/>
          <w:szCs w:val="24"/>
        </w:rPr>
        <w:t xml:space="preserve"> перспективных объектов тюменской свиты ограничены полигоном, задаваемым вершинами с географическими координатами:</w:t>
      </w:r>
    </w:p>
    <w:tbl>
      <w:tblPr>
        <w:tblStyle w:val="a6"/>
        <w:tblW w:w="0" w:type="auto"/>
        <w:jc w:val="center"/>
        <w:tblLook w:val="04A0" w:firstRow="1" w:lastRow="0" w:firstColumn="1" w:lastColumn="0" w:noHBand="0" w:noVBand="1"/>
      </w:tblPr>
      <w:tblGrid>
        <w:gridCol w:w="1366"/>
        <w:gridCol w:w="1367"/>
        <w:gridCol w:w="1367"/>
        <w:gridCol w:w="1367"/>
        <w:gridCol w:w="1367"/>
        <w:gridCol w:w="1368"/>
        <w:gridCol w:w="1368"/>
      </w:tblGrid>
      <w:tr w:rsidR="006E5886" w:rsidRPr="00FA24E0" w14:paraId="7DEF5B11" w14:textId="77777777" w:rsidTr="00B17984">
        <w:trPr>
          <w:jc w:val="center"/>
        </w:trPr>
        <w:tc>
          <w:tcPr>
            <w:tcW w:w="1366" w:type="dxa"/>
            <w:vMerge w:val="restart"/>
            <w:tcBorders>
              <w:top w:val="single" w:sz="4" w:space="0" w:color="auto"/>
              <w:left w:val="single" w:sz="4" w:space="0" w:color="auto"/>
              <w:bottom w:val="single" w:sz="4" w:space="0" w:color="auto"/>
              <w:right w:val="single" w:sz="4" w:space="0" w:color="auto"/>
            </w:tcBorders>
            <w:vAlign w:val="center"/>
            <w:hideMark/>
          </w:tcPr>
          <w:p w14:paraId="280DB7EA" w14:textId="77777777" w:rsidR="006E5886" w:rsidRPr="00FA24E0" w:rsidRDefault="006E5886" w:rsidP="00B17984">
            <w:pPr>
              <w:jc w:val="center"/>
              <w:rPr>
                <w:sz w:val="24"/>
                <w:lang w:val="en-US" w:eastAsia="en-US"/>
              </w:rPr>
            </w:pPr>
            <w:r w:rsidRPr="00FA24E0">
              <w:rPr>
                <w:sz w:val="24"/>
                <w:lang w:val="en-US" w:eastAsia="en-US"/>
              </w:rPr>
              <w:lastRenderedPageBreak/>
              <w:t>№ п/п</w:t>
            </w:r>
          </w:p>
        </w:tc>
        <w:tc>
          <w:tcPr>
            <w:tcW w:w="4101" w:type="dxa"/>
            <w:gridSpan w:val="3"/>
            <w:tcBorders>
              <w:top w:val="single" w:sz="4" w:space="0" w:color="auto"/>
              <w:left w:val="single" w:sz="4" w:space="0" w:color="auto"/>
              <w:bottom w:val="single" w:sz="4" w:space="0" w:color="auto"/>
              <w:right w:val="single" w:sz="4" w:space="0" w:color="auto"/>
            </w:tcBorders>
            <w:hideMark/>
          </w:tcPr>
          <w:p w14:paraId="3155500B" w14:textId="77777777" w:rsidR="006E5886" w:rsidRPr="00FA24E0" w:rsidRDefault="006E5886" w:rsidP="00B17984">
            <w:pPr>
              <w:jc w:val="center"/>
              <w:rPr>
                <w:sz w:val="24"/>
                <w:lang w:val="en-US" w:eastAsia="en-US"/>
              </w:rPr>
            </w:pPr>
            <w:proofErr w:type="spellStart"/>
            <w:r w:rsidRPr="00FA24E0">
              <w:rPr>
                <w:sz w:val="24"/>
                <w:lang w:val="en-US" w:eastAsia="en-US"/>
              </w:rPr>
              <w:t>Восточная</w:t>
            </w:r>
            <w:proofErr w:type="spellEnd"/>
            <w:r w:rsidRPr="00FA24E0">
              <w:rPr>
                <w:sz w:val="24"/>
                <w:lang w:val="en-US" w:eastAsia="en-US"/>
              </w:rPr>
              <w:t xml:space="preserve"> </w:t>
            </w:r>
            <w:proofErr w:type="spellStart"/>
            <w:r w:rsidRPr="00FA24E0">
              <w:rPr>
                <w:sz w:val="24"/>
                <w:lang w:val="en-US" w:eastAsia="en-US"/>
              </w:rPr>
              <w:t>долгота</w:t>
            </w:r>
            <w:proofErr w:type="spellEnd"/>
          </w:p>
        </w:tc>
        <w:tc>
          <w:tcPr>
            <w:tcW w:w="4103" w:type="dxa"/>
            <w:gridSpan w:val="3"/>
            <w:tcBorders>
              <w:top w:val="single" w:sz="4" w:space="0" w:color="auto"/>
              <w:left w:val="single" w:sz="4" w:space="0" w:color="auto"/>
              <w:bottom w:val="single" w:sz="4" w:space="0" w:color="auto"/>
              <w:right w:val="single" w:sz="4" w:space="0" w:color="auto"/>
            </w:tcBorders>
            <w:hideMark/>
          </w:tcPr>
          <w:p w14:paraId="30EC8D24" w14:textId="77777777" w:rsidR="006E5886" w:rsidRPr="00FA24E0" w:rsidRDefault="006E5886" w:rsidP="00B17984">
            <w:pPr>
              <w:jc w:val="center"/>
              <w:rPr>
                <w:sz w:val="24"/>
                <w:lang w:val="en-US" w:eastAsia="en-US"/>
              </w:rPr>
            </w:pPr>
            <w:proofErr w:type="spellStart"/>
            <w:r w:rsidRPr="00FA24E0">
              <w:rPr>
                <w:sz w:val="24"/>
                <w:lang w:val="en-US" w:eastAsia="en-US"/>
              </w:rPr>
              <w:t>Северная</w:t>
            </w:r>
            <w:proofErr w:type="spellEnd"/>
            <w:r w:rsidRPr="00FA24E0">
              <w:rPr>
                <w:sz w:val="24"/>
                <w:lang w:val="en-US" w:eastAsia="en-US"/>
              </w:rPr>
              <w:t xml:space="preserve"> </w:t>
            </w:r>
            <w:proofErr w:type="spellStart"/>
            <w:r w:rsidRPr="00FA24E0">
              <w:rPr>
                <w:sz w:val="24"/>
                <w:lang w:val="en-US" w:eastAsia="en-US"/>
              </w:rPr>
              <w:t>широта</w:t>
            </w:r>
            <w:proofErr w:type="spellEnd"/>
          </w:p>
        </w:tc>
      </w:tr>
      <w:tr w:rsidR="006E5886" w:rsidRPr="00FA24E0" w14:paraId="2BE59F36" w14:textId="77777777" w:rsidTr="006E588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8595D5" w14:textId="77777777" w:rsidR="006E5886" w:rsidRPr="00FA24E0" w:rsidRDefault="006E5886" w:rsidP="00E55A8F">
            <w:pPr>
              <w:rPr>
                <w:sz w:val="24"/>
                <w:szCs w:val="24"/>
                <w:lang w:val="en-US" w:eastAsia="en-US"/>
              </w:rPr>
            </w:pPr>
          </w:p>
        </w:tc>
        <w:tc>
          <w:tcPr>
            <w:tcW w:w="1367" w:type="dxa"/>
            <w:tcBorders>
              <w:top w:val="single" w:sz="4" w:space="0" w:color="auto"/>
              <w:left w:val="single" w:sz="4" w:space="0" w:color="auto"/>
              <w:bottom w:val="single" w:sz="4" w:space="0" w:color="auto"/>
              <w:right w:val="single" w:sz="4" w:space="0" w:color="auto"/>
            </w:tcBorders>
            <w:hideMark/>
          </w:tcPr>
          <w:p w14:paraId="39D1F38E" w14:textId="77777777" w:rsidR="006E5886" w:rsidRPr="00FA24E0" w:rsidRDefault="006E5886" w:rsidP="00B17984">
            <w:pPr>
              <w:jc w:val="center"/>
              <w:rPr>
                <w:sz w:val="24"/>
                <w:lang w:val="en-US" w:eastAsia="en-US"/>
              </w:rPr>
            </w:pPr>
            <w:proofErr w:type="spellStart"/>
            <w:r w:rsidRPr="00FA24E0">
              <w:rPr>
                <w:sz w:val="24"/>
                <w:lang w:val="en-US" w:eastAsia="en-US"/>
              </w:rPr>
              <w:t>град</w:t>
            </w:r>
            <w:proofErr w:type="spellEnd"/>
          </w:p>
        </w:tc>
        <w:tc>
          <w:tcPr>
            <w:tcW w:w="1367" w:type="dxa"/>
            <w:tcBorders>
              <w:top w:val="single" w:sz="4" w:space="0" w:color="auto"/>
              <w:left w:val="single" w:sz="4" w:space="0" w:color="auto"/>
              <w:bottom w:val="single" w:sz="4" w:space="0" w:color="auto"/>
              <w:right w:val="single" w:sz="4" w:space="0" w:color="auto"/>
            </w:tcBorders>
            <w:hideMark/>
          </w:tcPr>
          <w:p w14:paraId="46796CFF" w14:textId="77777777" w:rsidR="006E5886" w:rsidRPr="00FA24E0" w:rsidRDefault="006E5886" w:rsidP="00B17984">
            <w:pPr>
              <w:jc w:val="center"/>
              <w:rPr>
                <w:sz w:val="24"/>
                <w:lang w:val="en-US" w:eastAsia="en-US"/>
              </w:rPr>
            </w:pPr>
            <w:proofErr w:type="spellStart"/>
            <w:r w:rsidRPr="00FA24E0">
              <w:rPr>
                <w:sz w:val="24"/>
                <w:lang w:val="en-US" w:eastAsia="en-US"/>
              </w:rPr>
              <w:t>мин</w:t>
            </w:r>
            <w:proofErr w:type="spellEnd"/>
          </w:p>
        </w:tc>
        <w:tc>
          <w:tcPr>
            <w:tcW w:w="1367" w:type="dxa"/>
            <w:tcBorders>
              <w:top w:val="single" w:sz="4" w:space="0" w:color="auto"/>
              <w:left w:val="single" w:sz="4" w:space="0" w:color="auto"/>
              <w:bottom w:val="single" w:sz="4" w:space="0" w:color="auto"/>
              <w:right w:val="single" w:sz="4" w:space="0" w:color="auto"/>
            </w:tcBorders>
            <w:hideMark/>
          </w:tcPr>
          <w:p w14:paraId="3B574762" w14:textId="77777777" w:rsidR="006E5886" w:rsidRPr="00FA24E0" w:rsidRDefault="006E5886" w:rsidP="00B17984">
            <w:pPr>
              <w:jc w:val="center"/>
              <w:rPr>
                <w:sz w:val="24"/>
                <w:lang w:val="en-US" w:eastAsia="en-US"/>
              </w:rPr>
            </w:pPr>
            <w:proofErr w:type="spellStart"/>
            <w:r w:rsidRPr="00FA24E0">
              <w:rPr>
                <w:sz w:val="24"/>
                <w:lang w:val="en-US" w:eastAsia="en-US"/>
              </w:rPr>
              <w:t>сек</w:t>
            </w:r>
            <w:proofErr w:type="spellEnd"/>
          </w:p>
        </w:tc>
        <w:tc>
          <w:tcPr>
            <w:tcW w:w="1367" w:type="dxa"/>
            <w:tcBorders>
              <w:top w:val="single" w:sz="4" w:space="0" w:color="auto"/>
              <w:left w:val="single" w:sz="4" w:space="0" w:color="auto"/>
              <w:bottom w:val="single" w:sz="4" w:space="0" w:color="auto"/>
              <w:right w:val="single" w:sz="4" w:space="0" w:color="auto"/>
            </w:tcBorders>
            <w:hideMark/>
          </w:tcPr>
          <w:p w14:paraId="1E5A3ECA" w14:textId="01E99A84" w:rsidR="006E5886" w:rsidRPr="00FA24E0" w:rsidRDefault="00B17984" w:rsidP="00B17984">
            <w:pPr>
              <w:jc w:val="center"/>
              <w:rPr>
                <w:sz w:val="24"/>
                <w:lang w:val="en-US" w:eastAsia="en-US"/>
              </w:rPr>
            </w:pPr>
            <w:r>
              <w:rPr>
                <w:sz w:val="24"/>
                <w:lang w:eastAsia="en-US"/>
              </w:rPr>
              <w:t>г</w:t>
            </w:r>
            <w:proofErr w:type="spellStart"/>
            <w:r w:rsidR="006E5886" w:rsidRPr="00FA24E0">
              <w:rPr>
                <w:sz w:val="24"/>
                <w:lang w:val="en-US" w:eastAsia="en-US"/>
              </w:rPr>
              <w:t>рад</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07278A1A" w14:textId="77777777" w:rsidR="006E5886" w:rsidRPr="00FA24E0" w:rsidRDefault="006E5886" w:rsidP="00B17984">
            <w:pPr>
              <w:jc w:val="center"/>
              <w:rPr>
                <w:sz w:val="24"/>
                <w:lang w:val="en-US" w:eastAsia="en-US"/>
              </w:rPr>
            </w:pPr>
            <w:proofErr w:type="spellStart"/>
            <w:r w:rsidRPr="00FA24E0">
              <w:rPr>
                <w:sz w:val="24"/>
                <w:lang w:val="en-US" w:eastAsia="en-US"/>
              </w:rPr>
              <w:t>мин</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12E9BC33" w14:textId="77777777" w:rsidR="006E5886" w:rsidRPr="00FA24E0" w:rsidRDefault="006E5886" w:rsidP="00B17984">
            <w:pPr>
              <w:jc w:val="center"/>
              <w:rPr>
                <w:sz w:val="24"/>
                <w:lang w:val="en-US" w:eastAsia="en-US"/>
              </w:rPr>
            </w:pPr>
            <w:proofErr w:type="spellStart"/>
            <w:r w:rsidRPr="00FA24E0">
              <w:rPr>
                <w:sz w:val="24"/>
                <w:lang w:val="en-US" w:eastAsia="en-US"/>
              </w:rPr>
              <w:t>сек</w:t>
            </w:r>
            <w:proofErr w:type="spellEnd"/>
          </w:p>
        </w:tc>
      </w:tr>
      <w:tr w:rsidR="006E5886" w:rsidRPr="00FA24E0" w14:paraId="5B439E32" w14:textId="77777777" w:rsidTr="00B17984">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14:paraId="23199450" w14:textId="77777777" w:rsidR="006E5886" w:rsidRPr="00FA24E0" w:rsidRDefault="006E5886" w:rsidP="00B17984">
            <w:pPr>
              <w:jc w:val="center"/>
              <w:rPr>
                <w:sz w:val="24"/>
                <w:lang w:val="en-US" w:eastAsia="en-US"/>
              </w:rPr>
            </w:pPr>
            <w:r w:rsidRPr="00FA24E0">
              <w:rPr>
                <w:sz w:val="24"/>
                <w:lang w:val="en-US" w:eastAsia="en-US"/>
              </w:rPr>
              <w:t>1</w:t>
            </w:r>
          </w:p>
        </w:tc>
        <w:tc>
          <w:tcPr>
            <w:tcW w:w="1367" w:type="dxa"/>
            <w:tcBorders>
              <w:top w:val="single" w:sz="4" w:space="0" w:color="auto"/>
              <w:left w:val="single" w:sz="4" w:space="0" w:color="auto"/>
              <w:bottom w:val="single" w:sz="4" w:space="0" w:color="auto"/>
              <w:right w:val="single" w:sz="4" w:space="0" w:color="auto"/>
            </w:tcBorders>
            <w:hideMark/>
          </w:tcPr>
          <w:p w14:paraId="275B95A9" w14:textId="77777777" w:rsidR="006E5886" w:rsidRPr="00FA24E0" w:rsidRDefault="006E5886" w:rsidP="00B17984">
            <w:pPr>
              <w:jc w:val="center"/>
              <w:rPr>
                <w:sz w:val="24"/>
                <w:lang w:val="en-US" w:eastAsia="en-US"/>
              </w:rPr>
            </w:pPr>
            <w:r w:rsidRPr="00FA24E0">
              <w:rPr>
                <w:sz w:val="24"/>
                <w:lang w:val="en-US" w:eastAsia="en-US"/>
              </w:rPr>
              <w:t>77</w:t>
            </w:r>
          </w:p>
        </w:tc>
        <w:tc>
          <w:tcPr>
            <w:tcW w:w="1367" w:type="dxa"/>
            <w:tcBorders>
              <w:top w:val="single" w:sz="4" w:space="0" w:color="auto"/>
              <w:left w:val="single" w:sz="4" w:space="0" w:color="auto"/>
              <w:bottom w:val="single" w:sz="4" w:space="0" w:color="auto"/>
              <w:right w:val="single" w:sz="4" w:space="0" w:color="auto"/>
            </w:tcBorders>
            <w:hideMark/>
          </w:tcPr>
          <w:p w14:paraId="7F892AA4" w14:textId="77777777" w:rsidR="006E5886" w:rsidRPr="00FA24E0" w:rsidRDefault="006E5886" w:rsidP="00B17984">
            <w:pPr>
              <w:jc w:val="center"/>
              <w:rPr>
                <w:sz w:val="24"/>
                <w:lang w:val="en-US" w:eastAsia="en-US"/>
              </w:rPr>
            </w:pPr>
            <w:r w:rsidRPr="00FA24E0">
              <w:rPr>
                <w:sz w:val="24"/>
                <w:lang w:val="en-US" w:eastAsia="en-US"/>
              </w:rPr>
              <w:t>50</w:t>
            </w:r>
          </w:p>
        </w:tc>
        <w:tc>
          <w:tcPr>
            <w:tcW w:w="1367" w:type="dxa"/>
            <w:tcBorders>
              <w:top w:val="single" w:sz="4" w:space="0" w:color="auto"/>
              <w:left w:val="single" w:sz="4" w:space="0" w:color="auto"/>
              <w:bottom w:val="single" w:sz="4" w:space="0" w:color="auto"/>
              <w:right w:val="single" w:sz="4" w:space="0" w:color="auto"/>
            </w:tcBorders>
            <w:hideMark/>
          </w:tcPr>
          <w:p w14:paraId="4C35C2E6" w14:textId="77777777" w:rsidR="006E5886" w:rsidRPr="00FA24E0" w:rsidRDefault="006E5886" w:rsidP="00B17984">
            <w:pPr>
              <w:jc w:val="center"/>
              <w:rPr>
                <w:sz w:val="24"/>
                <w:lang w:val="en-US" w:eastAsia="en-US"/>
              </w:rPr>
            </w:pPr>
            <w:r w:rsidRPr="00FA24E0">
              <w:rPr>
                <w:sz w:val="24"/>
                <w:lang w:val="en-US" w:eastAsia="en-US"/>
              </w:rPr>
              <w:t>18.1</w:t>
            </w:r>
          </w:p>
        </w:tc>
        <w:tc>
          <w:tcPr>
            <w:tcW w:w="1367" w:type="dxa"/>
            <w:tcBorders>
              <w:top w:val="single" w:sz="4" w:space="0" w:color="auto"/>
              <w:left w:val="single" w:sz="4" w:space="0" w:color="auto"/>
              <w:bottom w:val="single" w:sz="4" w:space="0" w:color="auto"/>
              <w:right w:val="single" w:sz="4" w:space="0" w:color="auto"/>
            </w:tcBorders>
            <w:hideMark/>
          </w:tcPr>
          <w:p w14:paraId="4582CBFE" w14:textId="77777777" w:rsidR="006E5886" w:rsidRPr="00FA24E0" w:rsidRDefault="006E5886" w:rsidP="00B17984">
            <w:pPr>
              <w:jc w:val="center"/>
              <w:rPr>
                <w:sz w:val="24"/>
                <w:lang w:val="en-US" w:eastAsia="en-US"/>
              </w:rPr>
            </w:pPr>
            <w:r w:rsidRPr="00FA24E0">
              <w:rPr>
                <w:sz w:val="24"/>
                <w:lang w:val="en-US" w:eastAsia="en-US"/>
              </w:rPr>
              <w:t>65</w:t>
            </w:r>
          </w:p>
        </w:tc>
        <w:tc>
          <w:tcPr>
            <w:tcW w:w="1368" w:type="dxa"/>
            <w:tcBorders>
              <w:top w:val="single" w:sz="4" w:space="0" w:color="auto"/>
              <w:left w:val="single" w:sz="4" w:space="0" w:color="auto"/>
              <w:bottom w:val="single" w:sz="4" w:space="0" w:color="auto"/>
              <w:right w:val="single" w:sz="4" w:space="0" w:color="auto"/>
            </w:tcBorders>
            <w:hideMark/>
          </w:tcPr>
          <w:p w14:paraId="45D8B254" w14:textId="77777777" w:rsidR="006E5886" w:rsidRPr="00FA24E0" w:rsidRDefault="006E5886" w:rsidP="00B17984">
            <w:pPr>
              <w:jc w:val="center"/>
              <w:rPr>
                <w:sz w:val="24"/>
                <w:lang w:val="en-US" w:eastAsia="en-US"/>
              </w:rPr>
            </w:pPr>
            <w:r w:rsidRPr="00FA24E0">
              <w:rPr>
                <w:sz w:val="24"/>
                <w:lang w:val="en-US" w:eastAsia="en-US"/>
              </w:rPr>
              <w:t>16</w:t>
            </w:r>
          </w:p>
        </w:tc>
        <w:tc>
          <w:tcPr>
            <w:tcW w:w="1368" w:type="dxa"/>
            <w:tcBorders>
              <w:top w:val="single" w:sz="4" w:space="0" w:color="auto"/>
              <w:left w:val="single" w:sz="4" w:space="0" w:color="auto"/>
              <w:bottom w:val="single" w:sz="4" w:space="0" w:color="auto"/>
              <w:right w:val="single" w:sz="4" w:space="0" w:color="auto"/>
            </w:tcBorders>
            <w:hideMark/>
          </w:tcPr>
          <w:p w14:paraId="253E1F4D" w14:textId="77777777" w:rsidR="006E5886" w:rsidRPr="00FA24E0" w:rsidRDefault="006E5886" w:rsidP="00B17984">
            <w:pPr>
              <w:jc w:val="center"/>
              <w:rPr>
                <w:sz w:val="24"/>
                <w:lang w:val="en-US" w:eastAsia="en-US"/>
              </w:rPr>
            </w:pPr>
            <w:r w:rsidRPr="00FA24E0">
              <w:rPr>
                <w:sz w:val="24"/>
                <w:lang w:val="en-US" w:eastAsia="en-US"/>
              </w:rPr>
              <w:t>1.2</w:t>
            </w:r>
          </w:p>
        </w:tc>
      </w:tr>
      <w:tr w:rsidR="006E5886" w:rsidRPr="00FA24E0" w14:paraId="2B8BC9DB" w14:textId="77777777" w:rsidTr="00B17984">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14:paraId="4C18BA1B" w14:textId="77777777" w:rsidR="006E5886" w:rsidRPr="00FA24E0" w:rsidRDefault="006E5886" w:rsidP="00B17984">
            <w:pPr>
              <w:jc w:val="center"/>
              <w:rPr>
                <w:sz w:val="24"/>
                <w:lang w:val="en-US" w:eastAsia="en-US"/>
              </w:rPr>
            </w:pPr>
            <w:r w:rsidRPr="00FA24E0">
              <w:rPr>
                <w:sz w:val="24"/>
                <w:lang w:val="en-US" w:eastAsia="en-US"/>
              </w:rPr>
              <w:t>2</w:t>
            </w:r>
          </w:p>
        </w:tc>
        <w:tc>
          <w:tcPr>
            <w:tcW w:w="1367" w:type="dxa"/>
            <w:tcBorders>
              <w:top w:val="single" w:sz="4" w:space="0" w:color="auto"/>
              <w:left w:val="single" w:sz="4" w:space="0" w:color="auto"/>
              <w:bottom w:val="single" w:sz="4" w:space="0" w:color="auto"/>
              <w:right w:val="single" w:sz="4" w:space="0" w:color="auto"/>
            </w:tcBorders>
            <w:hideMark/>
          </w:tcPr>
          <w:p w14:paraId="6BA884C2" w14:textId="77777777" w:rsidR="006E5886" w:rsidRPr="00FA24E0" w:rsidRDefault="006E5886" w:rsidP="00B17984">
            <w:pPr>
              <w:jc w:val="center"/>
              <w:rPr>
                <w:sz w:val="24"/>
                <w:lang w:val="en-US" w:eastAsia="en-US"/>
              </w:rPr>
            </w:pPr>
            <w:r w:rsidRPr="00FA24E0">
              <w:rPr>
                <w:sz w:val="24"/>
                <w:lang w:val="en-US" w:eastAsia="en-US"/>
              </w:rPr>
              <w:t>78</w:t>
            </w:r>
          </w:p>
        </w:tc>
        <w:tc>
          <w:tcPr>
            <w:tcW w:w="1367" w:type="dxa"/>
            <w:tcBorders>
              <w:top w:val="single" w:sz="4" w:space="0" w:color="auto"/>
              <w:left w:val="single" w:sz="4" w:space="0" w:color="auto"/>
              <w:bottom w:val="single" w:sz="4" w:space="0" w:color="auto"/>
              <w:right w:val="single" w:sz="4" w:space="0" w:color="auto"/>
            </w:tcBorders>
            <w:hideMark/>
          </w:tcPr>
          <w:p w14:paraId="3AF9F658" w14:textId="77777777" w:rsidR="006E5886" w:rsidRPr="00FA24E0" w:rsidRDefault="006E5886" w:rsidP="00B17984">
            <w:pPr>
              <w:jc w:val="center"/>
              <w:rPr>
                <w:sz w:val="24"/>
                <w:lang w:val="en-US" w:eastAsia="en-US"/>
              </w:rPr>
            </w:pPr>
            <w:r w:rsidRPr="00FA24E0">
              <w:rPr>
                <w:sz w:val="24"/>
                <w:lang w:val="en-US" w:eastAsia="en-US"/>
              </w:rPr>
              <w:t>43</w:t>
            </w:r>
          </w:p>
        </w:tc>
        <w:tc>
          <w:tcPr>
            <w:tcW w:w="1367" w:type="dxa"/>
            <w:tcBorders>
              <w:top w:val="single" w:sz="4" w:space="0" w:color="auto"/>
              <w:left w:val="single" w:sz="4" w:space="0" w:color="auto"/>
              <w:bottom w:val="single" w:sz="4" w:space="0" w:color="auto"/>
              <w:right w:val="single" w:sz="4" w:space="0" w:color="auto"/>
            </w:tcBorders>
            <w:hideMark/>
          </w:tcPr>
          <w:p w14:paraId="226C6F27" w14:textId="77777777" w:rsidR="006E5886" w:rsidRPr="00FA24E0" w:rsidRDefault="006E5886" w:rsidP="00B17984">
            <w:pPr>
              <w:jc w:val="center"/>
              <w:rPr>
                <w:sz w:val="24"/>
                <w:lang w:val="en-US" w:eastAsia="en-US"/>
              </w:rPr>
            </w:pPr>
            <w:r w:rsidRPr="00FA24E0">
              <w:rPr>
                <w:sz w:val="24"/>
                <w:lang w:val="en-US" w:eastAsia="en-US"/>
              </w:rPr>
              <w:t>28.5</w:t>
            </w:r>
          </w:p>
        </w:tc>
        <w:tc>
          <w:tcPr>
            <w:tcW w:w="1367" w:type="dxa"/>
            <w:tcBorders>
              <w:top w:val="single" w:sz="4" w:space="0" w:color="auto"/>
              <w:left w:val="single" w:sz="4" w:space="0" w:color="auto"/>
              <w:bottom w:val="single" w:sz="4" w:space="0" w:color="auto"/>
              <w:right w:val="single" w:sz="4" w:space="0" w:color="auto"/>
            </w:tcBorders>
            <w:hideMark/>
          </w:tcPr>
          <w:p w14:paraId="34F0F533" w14:textId="77777777" w:rsidR="006E5886" w:rsidRPr="00FA24E0" w:rsidRDefault="006E5886" w:rsidP="00B17984">
            <w:pPr>
              <w:jc w:val="center"/>
              <w:rPr>
                <w:sz w:val="24"/>
                <w:lang w:val="en-US" w:eastAsia="en-US"/>
              </w:rPr>
            </w:pPr>
            <w:r w:rsidRPr="00FA24E0">
              <w:rPr>
                <w:sz w:val="24"/>
                <w:lang w:val="en-US" w:eastAsia="en-US"/>
              </w:rPr>
              <w:t>65</w:t>
            </w:r>
          </w:p>
        </w:tc>
        <w:tc>
          <w:tcPr>
            <w:tcW w:w="1368" w:type="dxa"/>
            <w:tcBorders>
              <w:top w:val="single" w:sz="4" w:space="0" w:color="auto"/>
              <w:left w:val="single" w:sz="4" w:space="0" w:color="auto"/>
              <w:bottom w:val="single" w:sz="4" w:space="0" w:color="auto"/>
              <w:right w:val="single" w:sz="4" w:space="0" w:color="auto"/>
            </w:tcBorders>
            <w:hideMark/>
          </w:tcPr>
          <w:p w14:paraId="1AFB6AB0" w14:textId="77777777" w:rsidR="006E5886" w:rsidRPr="00FA24E0" w:rsidRDefault="006E5886" w:rsidP="00B17984">
            <w:pPr>
              <w:jc w:val="center"/>
              <w:rPr>
                <w:sz w:val="24"/>
                <w:lang w:val="en-US" w:eastAsia="en-US"/>
              </w:rPr>
            </w:pPr>
            <w:r w:rsidRPr="00FA24E0">
              <w:rPr>
                <w:sz w:val="24"/>
                <w:lang w:val="en-US" w:eastAsia="en-US"/>
              </w:rPr>
              <w:t>16</w:t>
            </w:r>
          </w:p>
        </w:tc>
        <w:tc>
          <w:tcPr>
            <w:tcW w:w="1368" w:type="dxa"/>
            <w:tcBorders>
              <w:top w:val="single" w:sz="4" w:space="0" w:color="auto"/>
              <w:left w:val="single" w:sz="4" w:space="0" w:color="auto"/>
              <w:bottom w:val="single" w:sz="4" w:space="0" w:color="auto"/>
              <w:right w:val="single" w:sz="4" w:space="0" w:color="auto"/>
            </w:tcBorders>
            <w:hideMark/>
          </w:tcPr>
          <w:p w14:paraId="3A38AE84" w14:textId="77777777" w:rsidR="006E5886" w:rsidRPr="00FA24E0" w:rsidRDefault="006E5886" w:rsidP="00B17984">
            <w:pPr>
              <w:jc w:val="center"/>
              <w:rPr>
                <w:sz w:val="24"/>
                <w:lang w:val="en-US" w:eastAsia="en-US"/>
              </w:rPr>
            </w:pPr>
            <w:r w:rsidRPr="00FA24E0">
              <w:rPr>
                <w:sz w:val="24"/>
                <w:lang w:val="en-US" w:eastAsia="en-US"/>
              </w:rPr>
              <w:t>6.8</w:t>
            </w:r>
          </w:p>
        </w:tc>
      </w:tr>
      <w:tr w:rsidR="006E5886" w:rsidRPr="00FA24E0" w14:paraId="39711CF9" w14:textId="77777777" w:rsidTr="00B17984">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14:paraId="2CCBB079" w14:textId="77777777" w:rsidR="006E5886" w:rsidRPr="00FA24E0" w:rsidRDefault="006E5886" w:rsidP="00B17984">
            <w:pPr>
              <w:jc w:val="center"/>
              <w:rPr>
                <w:sz w:val="24"/>
                <w:lang w:val="en-US" w:eastAsia="en-US"/>
              </w:rPr>
            </w:pPr>
            <w:r w:rsidRPr="00FA24E0">
              <w:rPr>
                <w:sz w:val="24"/>
                <w:lang w:val="en-US" w:eastAsia="en-US"/>
              </w:rPr>
              <w:t>3</w:t>
            </w:r>
          </w:p>
        </w:tc>
        <w:tc>
          <w:tcPr>
            <w:tcW w:w="1367" w:type="dxa"/>
            <w:tcBorders>
              <w:top w:val="single" w:sz="4" w:space="0" w:color="auto"/>
              <w:left w:val="single" w:sz="4" w:space="0" w:color="auto"/>
              <w:bottom w:val="single" w:sz="4" w:space="0" w:color="auto"/>
              <w:right w:val="single" w:sz="4" w:space="0" w:color="auto"/>
            </w:tcBorders>
            <w:hideMark/>
          </w:tcPr>
          <w:p w14:paraId="1D3DEA9A" w14:textId="77777777" w:rsidR="006E5886" w:rsidRPr="00FA24E0" w:rsidRDefault="006E5886" w:rsidP="00B17984">
            <w:pPr>
              <w:jc w:val="center"/>
              <w:rPr>
                <w:sz w:val="24"/>
                <w:lang w:val="en-US" w:eastAsia="en-US"/>
              </w:rPr>
            </w:pPr>
            <w:r w:rsidRPr="00FA24E0">
              <w:rPr>
                <w:sz w:val="24"/>
                <w:lang w:val="en-US" w:eastAsia="en-US"/>
              </w:rPr>
              <w:t>78</w:t>
            </w:r>
          </w:p>
        </w:tc>
        <w:tc>
          <w:tcPr>
            <w:tcW w:w="1367" w:type="dxa"/>
            <w:tcBorders>
              <w:top w:val="single" w:sz="4" w:space="0" w:color="auto"/>
              <w:left w:val="single" w:sz="4" w:space="0" w:color="auto"/>
              <w:bottom w:val="single" w:sz="4" w:space="0" w:color="auto"/>
              <w:right w:val="single" w:sz="4" w:space="0" w:color="auto"/>
            </w:tcBorders>
            <w:hideMark/>
          </w:tcPr>
          <w:p w14:paraId="6B5DC4D9" w14:textId="77777777" w:rsidR="006E5886" w:rsidRPr="00FA24E0" w:rsidRDefault="006E5886" w:rsidP="00B17984">
            <w:pPr>
              <w:jc w:val="center"/>
              <w:rPr>
                <w:sz w:val="24"/>
                <w:lang w:val="en-US" w:eastAsia="en-US"/>
              </w:rPr>
            </w:pPr>
            <w:r w:rsidRPr="00FA24E0">
              <w:rPr>
                <w:sz w:val="24"/>
                <w:lang w:val="en-US" w:eastAsia="en-US"/>
              </w:rPr>
              <w:t>43</w:t>
            </w:r>
          </w:p>
        </w:tc>
        <w:tc>
          <w:tcPr>
            <w:tcW w:w="1367" w:type="dxa"/>
            <w:tcBorders>
              <w:top w:val="single" w:sz="4" w:space="0" w:color="auto"/>
              <w:left w:val="single" w:sz="4" w:space="0" w:color="auto"/>
              <w:bottom w:val="single" w:sz="4" w:space="0" w:color="auto"/>
              <w:right w:val="single" w:sz="4" w:space="0" w:color="auto"/>
            </w:tcBorders>
            <w:hideMark/>
          </w:tcPr>
          <w:p w14:paraId="0755ADCD" w14:textId="77777777" w:rsidR="006E5886" w:rsidRPr="00FA24E0" w:rsidRDefault="006E5886" w:rsidP="00B17984">
            <w:pPr>
              <w:jc w:val="center"/>
              <w:rPr>
                <w:sz w:val="24"/>
                <w:lang w:val="en-US" w:eastAsia="en-US"/>
              </w:rPr>
            </w:pPr>
            <w:r w:rsidRPr="00FA24E0">
              <w:rPr>
                <w:sz w:val="24"/>
                <w:lang w:val="en-US" w:eastAsia="en-US"/>
              </w:rPr>
              <w:t>36</w:t>
            </w:r>
          </w:p>
        </w:tc>
        <w:tc>
          <w:tcPr>
            <w:tcW w:w="1367" w:type="dxa"/>
            <w:tcBorders>
              <w:top w:val="single" w:sz="4" w:space="0" w:color="auto"/>
              <w:left w:val="single" w:sz="4" w:space="0" w:color="auto"/>
              <w:bottom w:val="single" w:sz="4" w:space="0" w:color="auto"/>
              <w:right w:val="single" w:sz="4" w:space="0" w:color="auto"/>
            </w:tcBorders>
            <w:hideMark/>
          </w:tcPr>
          <w:p w14:paraId="7CF93369" w14:textId="77777777" w:rsidR="006E5886" w:rsidRPr="00FA24E0" w:rsidRDefault="006E5886" w:rsidP="00B17984">
            <w:pPr>
              <w:jc w:val="center"/>
              <w:rPr>
                <w:sz w:val="24"/>
                <w:lang w:val="en-US" w:eastAsia="en-US"/>
              </w:rPr>
            </w:pPr>
            <w:r w:rsidRPr="00FA24E0">
              <w:rPr>
                <w:sz w:val="24"/>
                <w:lang w:val="en-US" w:eastAsia="en-US"/>
              </w:rPr>
              <w:t>64</w:t>
            </w:r>
          </w:p>
        </w:tc>
        <w:tc>
          <w:tcPr>
            <w:tcW w:w="1368" w:type="dxa"/>
            <w:tcBorders>
              <w:top w:val="single" w:sz="4" w:space="0" w:color="auto"/>
              <w:left w:val="single" w:sz="4" w:space="0" w:color="auto"/>
              <w:bottom w:val="single" w:sz="4" w:space="0" w:color="auto"/>
              <w:right w:val="single" w:sz="4" w:space="0" w:color="auto"/>
            </w:tcBorders>
            <w:hideMark/>
          </w:tcPr>
          <w:p w14:paraId="7F364E35" w14:textId="77777777" w:rsidR="006E5886" w:rsidRPr="00FA24E0" w:rsidRDefault="006E5886" w:rsidP="00B17984">
            <w:pPr>
              <w:jc w:val="center"/>
              <w:rPr>
                <w:sz w:val="24"/>
                <w:lang w:val="en-US" w:eastAsia="en-US"/>
              </w:rPr>
            </w:pPr>
            <w:r w:rsidRPr="00FA24E0">
              <w:rPr>
                <w:sz w:val="24"/>
                <w:lang w:val="en-US" w:eastAsia="en-US"/>
              </w:rPr>
              <w:t>41</w:t>
            </w:r>
          </w:p>
        </w:tc>
        <w:tc>
          <w:tcPr>
            <w:tcW w:w="1368" w:type="dxa"/>
            <w:tcBorders>
              <w:top w:val="single" w:sz="4" w:space="0" w:color="auto"/>
              <w:left w:val="single" w:sz="4" w:space="0" w:color="auto"/>
              <w:bottom w:val="single" w:sz="4" w:space="0" w:color="auto"/>
              <w:right w:val="single" w:sz="4" w:space="0" w:color="auto"/>
            </w:tcBorders>
            <w:hideMark/>
          </w:tcPr>
          <w:p w14:paraId="61634C40" w14:textId="77777777" w:rsidR="006E5886" w:rsidRPr="00FA24E0" w:rsidRDefault="006E5886" w:rsidP="00B17984">
            <w:pPr>
              <w:jc w:val="center"/>
              <w:rPr>
                <w:sz w:val="24"/>
                <w:lang w:val="en-US" w:eastAsia="en-US"/>
              </w:rPr>
            </w:pPr>
            <w:r w:rsidRPr="00FA24E0">
              <w:rPr>
                <w:sz w:val="24"/>
                <w:lang w:val="en-US" w:eastAsia="en-US"/>
              </w:rPr>
              <w:t>57.8</w:t>
            </w:r>
          </w:p>
        </w:tc>
      </w:tr>
      <w:tr w:rsidR="006E5886" w:rsidRPr="00FA24E0" w14:paraId="741CB507" w14:textId="77777777" w:rsidTr="00B17984">
        <w:trPr>
          <w:trHeight w:val="53"/>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14:paraId="4371619C" w14:textId="77777777" w:rsidR="006E5886" w:rsidRPr="00FA24E0" w:rsidRDefault="006E5886" w:rsidP="00B17984">
            <w:pPr>
              <w:jc w:val="center"/>
              <w:rPr>
                <w:sz w:val="24"/>
                <w:lang w:val="en-US" w:eastAsia="en-US"/>
              </w:rPr>
            </w:pPr>
            <w:r w:rsidRPr="00FA24E0">
              <w:rPr>
                <w:sz w:val="24"/>
                <w:lang w:val="en-US" w:eastAsia="en-US"/>
              </w:rPr>
              <w:t>4</w:t>
            </w:r>
          </w:p>
        </w:tc>
        <w:tc>
          <w:tcPr>
            <w:tcW w:w="1367" w:type="dxa"/>
            <w:tcBorders>
              <w:top w:val="single" w:sz="4" w:space="0" w:color="auto"/>
              <w:left w:val="single" w:sz="4" w:space="0" w:color="auto"/>
              <w:bottom w:val="single" w:sz="4" w:space="0" w:color="auto"/>
              <w:right w:val="single" w:sz="4" w:space="0" w:color="auto"/>
            </w:tcBorders>
            <w:hideMark/>
          </w:tcPr>
          <w:p w14:paraId="6FBA7FC0" w14:textId="77777777" w:rsidR="006E5886" w:rsidRPr="00FA24E0" w:rsidRDefault="006E5886" w:rsidP="00B17984">
            <w:pPr>
              <w:jc w:val="center"/>
              <w:rPr>
                <w:sz w:val="24"/>
                <w:lang w:val="en-US" w:eastAsia="en-US"/>
              </w:rPr>
            </w:pPr>
            <w:r w:rsidRPr="00FA24E0">
              <w:rPr>
                <w:sz w:val="24"/>
                <w:lang w:val="en-US" w:eastAsia="en-US"/>
              </w:rPr>
              <w:t>77</w:t>
            </w:r>
          </w:p>
        </w:tc>
        <w:tc>
          <w:tcPr>
            <w:tcW w:w="1367" w:type="dxa"/>
            <w:tcBorders>
              <w:top w:val="single" w:sz="4" w:space="0" w:color="auto"/>
              <w:left w:val="single" w:sz="4" w:space="0" w:color="auto"/>
              <w:bottom w:val="single" w:sz="4" w:space="0" w:color="auto"/>
              <w:right w:val="single" w:sz="4" w:space="0" w:color="auto"/>
            </w:tcBorders>
            <w:hideMark/>
          </w:tcPr>
          <w:p w14:paraId="60C3E009" w14:textId="77777777" w:rsidR="006E5886" w:rsidRPr="00FA24E0" w:rsidRDefault="006E5886" w:rsidP="00B17984">
            <w:pPr>
              <w:jc w:val="center"/>
              <w:rPr>
                <w:sz w:val="24"/>
                <w:lang w:val="en-US" w:eastAsia="en-US"/>
              </w:rPr>
            </w:pPr>
            <w:r w:rsidRPr="00FA24E0">
              <w:rPr>
                <w:sz w:val="24"/>
                <w:lang w:val="en-US" w:eastAsia="en-US"/>
              </w:rPr>
              <w:t>50</w:t>
            </w:r>
          </w:p>
        </w:tc>
        <w:tc>
          <w:tcPr>
            <w:tcW w:w="1367" w:type="dxa"/>
            <w:tcBorders>
              <w:top w:val="single" w:sz="4" w:space="0" w:color="auto"/>
              <w:left w:val="single" w:sz="4" w:space="0" w:color="auto"/>
              <w:bottom w:val="single" w:sz="4" w:space="0" w:color="auto"/>
              <w:right w:val="single" w:sz="4" w:space="0" w:color="auto"/>
            </w:tcBorders>
            <w:hideMark/>
          </w:tcPr>
          <w:p w14:paraId="557699B4" w14:textId="77777777" w:rsidR="006E5886" w:rsidRPr="00FA24E0" w:rsidRDefault="006E5886" w:rsidP="00B17984">
            <w:pPr>
              <w:jc w:val="center"/>
              <w:rPr>
                <w:sz w:val="24"/>
                <w:lang w:val="en-US" w:eastAsia="en-US"/>
              </w:rPr>
            </w:pPr>
            <w:r w:rsidRPr="00FA24E0">
              <w:rPr>
                <w:sz w:val="24"/>
                <w:lang w:val="en-US" w:eastAsia="en-US"/>
              </w:rPr>
              <w:t>37</w:t>
            </w:r>
          </w:p>
        </w:tc>
        <w:tc>
          <w:tcPr>
            <w:tcW w:w="1367" w:type="dxa"/>
            <w:tcBorders>
              <w:top w:val="single" w:sz="4" w:space="0" w:color="auto"/>
              <w:left w:val="single" w:sz="4" w:space="0" w:color="auto"/>
              <w:bottom w:val="single" w:sz="4" w:space="0" w:color="auto"/>
              <w:right w:val="single" w:sz="4" w:space="0" w:color="auto"/>
            </w:tcBorders>
            <w:hideMark/>
          </w:tcPr>
          <w:p w14:paraId="41F35F77" w14:textId="77777777" w:rsidR="006E5886" w:rsidRPr="00FA24E0" w:rsidRDefault="006E5886" w:rsidP="00B17984">
            <w:pPr>
              <w:jc w:val="center"/>
              <w:rPr>
                <w:sz w:val="24"/>
                <w:lang w:val="en-US" w:eastAsia="en-US"/>
              </w:rPr>
            </w:pPr>
            <w:r w:rsidRPr="00FA24E0">
              <w:rPr>
                <w:sz w:val="24"/>
                <w:lang w:val="en-US" w:eastAsia="en-US"/>
              </w:rPr>
              <w:t>64</w:t>
            </w:r>
          </w:p>
        </w:tc>
        <w:tc>
          <w:tcPr>
            <w:tcW w:w="1368" w:type="dxa"/>
            <w:tcBorders>
              <w:top w:val="single" w:sz="4" w:space="0" w:color="auto"/>
              <w:left w:val="single" w:sz="4" w:space="0" w:color="auto"/>
              <w:bottom w:val="single" w:sz="4" w:space="0" w:color="auto"/>
              <w:right w:val="single" w:sz="4" w:space="0" w:color="auto"/>
            </w:tcBorders>
            <w:hideMark/>
          </w:tcPr>
          <w:p w14:paraId="30A2203D" w14:textId="77777777" w:rsidR="006E5886" w:rsidRPr="00FA24E0" w:rsidRDefault="006E5886" w:rsidP="00B17984">
            <w:pPr>
              <w:jc w:val="center"/>
              <w:rPr>
                <w:sz w:val="24"/>
                <w:lang w:val="en-US" w:eastAsia="en-US"/>
              </w:rPr>
            </w:pPr>
            <w:r w:rsidRPr="00FA24E0">
              <w:rPr>
                <w:sz w:val="24"/>
                <w:lang w:val="en-US" w:eastAsia="en-US"/>
              </w:rPr>
              <w:t>41</w:t>
            </w:r>
          </w:p>
        </w:tc>
        <w:tc>
          <w:tcPr>
            <w:tcW w:w="1368" w:type="dxa"/>
            <w:tcBorders>
              <w:top w:val="single" w:sz="4" w:space="0" w:color="auto"/>
              <w:left w:val="single" w:sz="4" w:space="0" w:color="auto"/>
              <w:bottom w:val="single" w:sz="4" w:space="0" w:color="auto"/>
              <w:right w:val="single" w:sz="4" w:space="0" w:color="auto"/>
            </w:tcBorders>
            <w:hideMark/>
          </w:tcPr>
          <w:p w14:paraId="56BB8CFD" w14:textId="77777777" w:rsidR="006E5886" w:rsidRPr="00FA24E0" w:rsidRDefault="006E5886" w:rsidP="00B17984">
            <w:pPr>
              <w:jc w:val="center"/>
              <w:rPr>
                <w:sz w:val="24"/>
                <w:lang w:val="en-US" w:eastAsia="en-US"/>
              </w:rPr>
            </w:pPr>
            <w:r w:rsidRPr="00FA24E0">
              <w:rPr>
                <w:sz w:val="24"/>
                <w:lang w:val="en-US" w:eastAsia="en-US"/>
              </w:rPr>
              <w:t>52.3</w:t>
            </w:r>
          </w:p>
        </w:tc>
      </w:tr>
    </w:tbl>
    <w:p w14:paraId="0A1985CB" w14:textId="334A000A" w:rsidR="006E5886" w:rsidRPr="00FA24E0" w:rsidRDefault="006E5886" w:rsidP="00CB119B">
      <w:pPr>
        <w:pStyle w:val="a4"/>
        <w:numPr>
          <w:ilvl w:val="0"/>
          <w:numId w:val="3"/>
        </w:numPr>
        <w:jc w:val="both"/>
        <w:rPr>
          <w:rFonts w:ascii="Times New Roman" w:hAnsi="Times New Roman" w:cs="Times New Roman"/>
          <w:sz w:val="24"/>
          <w:szCs w:val="24"/>
        </w:rPr>
      </w:pPr>
      <w:r w:rsidRPr="00FA24E0">
        <w:rPr>
          <w:rFonts w:ascii="Times New Roman" w:hAnsi="Times New Roman" w:cs="Times New Roman"/>
          <w:sz w:val="24"/>
          <w:szCs w:val="24"/>
        </w:rPr>
        <w:t>Интервал залегания группы пластов тюменской свиты.</w:t>
      </w:r>
    </w:p>
    <w:p w14:paraId="366D214E" w14:textId="77777777" w:rsidR="00E5105F" w:rsidRPr="00FA24E0" w:rsidRDefault="00E5105F" w:rsidP="00E5105F">
      <w:pPr>
        <w:tabs>
          <w:tab w:val="left" w:pos="851"/>
        </w:tabs>
        <w:autoSpaceDE w:val="0"/>
        <w:autoSpaceDN w:val="0"/>
        <w:adjustRightInd w:val="0"/>
        <w:ind w:firstLine="567"/>
        <w:contextualSpacing/>
        <w:jc w:val="center"/>
        <w:rPr>
          <w:rFonts w:eastAsia="Calibri"/>
          <w:sz w:val="24"/>
          <w:szCs w:val="24"/>
        </w:rPr>
      </w:pPr>
    </w:p>
    <w:p w14:paraId="493DD91A" w14:textId="259623F7" w:rsidR="00E42270" w:rsidRPr="00FA24E0" w:rsidRDefault="00E42270" w:rsidP="00EA6256">
      <w:pPr>
        <w:pStyle w:val="10"/>
      </w:pPr>
      <w:r w:rsidRPr="00FA24E0">
        <w:t>Основные оценочные параметры</w:t>
      </w:r>
      <w:r w:rsidR="0086443B" w:rsidRPr="00FA24E0">
        <w:t>:</w:t>
      </w:r>
    </w:p>
    <w:p w14:paraId="794B407D" w14:textId="77777777" w:rsidR="009D7AF6" w:rsidRPr="00FA24E0" w:rsidRDefault="009D7AF6" w:rsidP="009D7AF6">
      <w:pPr>
        <w:spacing w:line="276" w:lineRule="auto"/>
        <w:ind w:firstLine="709"/>
        <w:jc w:val="both"/>
        <w:rPr>
          <w:iCs/>
          <w:sz w:val="24"/>
          <w:szCs w:val="24"/>
        </w:rPr>
      </w:pPr>
      <w:r w:rsidRPr="00FA24E0">
        <w:rPr>
          <w:iCs/>
          <w:sz w:val="24"/>
          <w:szCs w:val="24"/>
        </w:rPr>
        <w:t>Полнота и качество конечной продукции должны соответствовать условиям лицензии, геологическому заданию и требованиям следующих нормативных документов:</w:t>
      </w:r>
    </w:p>
    <w:p w14:paraId="56F5E80E" w14:textId="77777777" w:rsidR="009D7AF6" w:rsidRPr="00FA24E0" w:rsidRDefault="009D7AF6" w:rsidP="009D7AF6">
      <w:pPr>
        <w:spacing w:line="276" w:lineRule="auto"/>
        <w:ind w:firstLine="709"/>
        <w:rPr>
          <w:iCs/>
          <w:sz w:val="24"/>
          <w:szCs w:val="24"/>
        </w:rPr>
      </w:pPr>
      <w:r w:rsidRPr="00FA24E0">
        <w:rPr>
          <w:iCs/>
          <w:sz w:val="24"/>
          <w:szCs w:val="24"/>
        </w:rPr>
        <w:t>-Закону РФ «О недрах»;</w:t>
      </w:r>
    </w:p>
    <w:p w14:paraId="32D4499D" w14:textId="2942ADBA" w:rsidR="009D7AF6" w:rsidRPr="00FA24E0" w:rsidRDefault="009D7AF6" w:rsidP="009D7AF6">
      <w:pPr>
        <w:spacing w:line="276" w:lineRule="auto"/>
        <w:ind w:firstLine="709"/>
        <w:jc w:val="both"/>
        <w:rPr>
          <w:iCs/>
          <w:sz w:val="24"/>
          <w:szCs w:val="24"/>
        </w:rPr>
      </w:pPr>
      <w:r w:rsidRPr="00FA24E0">
        <w:rPr>
          <w:iCs/>
          <w:sz w:val="24"/>
          <w:szCs w:val="24"/>
        </w:rPr>
        <w:t>- ГОСТ Р53579-2009 «Система стандартов в области геологического изучения недр (СОГИН). Отчет о геологическом изучении недр. Общие требования к содержанию и оформлению», 2009 г.</w:t>
      </w:r>
    </w:p>
    <w:p w14:paraId="1518CE6D" w14:textId="77777777" w:rsidR="009D7AF6" w:rsidRPr="00FA24E0" w:rsidRDefault="009D7AF6" w:rsidP="009D7AF6">
      <w:pPr>
        <w:spacing w:line="276" w:lineRule="auto"/>
        <w:ind w:firstLine="709"/>
        <w:jc w:val="both"/>
        <w:rPr>
          <w:iCs/>
          <w:sz w:val="24"/>
          <w:szCs w:val="24"/>
        </w:rPr>
      </w:pPr>
      <w:r w:rsidRPr="00FA24E0">
        <w:rPr>
          <w:iCs/>
          <w:sz w:val="24"/>
          <w:szCs w:val="24"/>
        </w:rPr>
        <w:t xml:space="preserve">-«Методическим рекомендациям по подсчету геологических запасов нефти и газа объемным методом» под редакцией В.И. </w:t>
      </w:r>
      <w:proofErr w:type="spellStart"/>
      <w:r w:rsidRPr="00FA24E0">
        <w:rPr>
          <w:iCs/>
          <w:sz w:val="24"/>
          <w:szCs w:val="24"/>
        </w:rPr>
        <w:t>Петерсилье</w:t>
      </w:r>
      <w:proofErr w:type="spellEnd"/>
      <w:r w:rsidRPr="00FA24E0">
        <w:rPr>
          <w:iCs/>
          <w:sz w:val="24"/>
          <w:szCs w:val="24"/>
        </w:rPr>
        <w:t xml:space="preserve">, В.И. </w:t>
      </w:r>
      <w:proofErr w:type="spellStart"/>
      <w:r w:rsidRPr="00FA24E0">
        <w:rPr>
          <w:iCs/>
          <w:sz w:val="24"/>
          <w:szCs w:val="24"/>
        </w:rPr>
        <w:t>Пороскуна</w:t>
      </w:r>
      <w:proofErr w:type="spellEnd"/>
      <w:r w:rsidRPr="00FA24E0">
        <w:rPr>
          <w:iCs/>
          <w:sz w:val="24"/>
          <w:szCs w:val="24"/>
        </w:rPr>
        <w:t>, Г.Г. Яценко. - Москва- Тверь, ВНИГНИ, НПЦ «</w:t>
      </w:r>
      <w:proofErr w:type="spellStart"/>
      <w:r w:rsidRPr="00FA24E0">
        <w:rPr>
          <w:iCs/>
          <w:sz w:val="24"/>
          <w:szCs w:val="24"/>
        </w:rPr>
        <w:t>Тверьгеофизика</w:t>
      </w:r>
      <w:proofErr w:type="spellEnd"/>
      <w:r w:rsidRPr="00FA24E0">
        <w:rPr>
          <w:iCs/>
          <w:sz w:val="24"/>
          <w:szCs w:val="24"/>
        </w:rPr>
        <w:t>», 2003;</w:t>
      </w:r>
    </w:p>
    <w:p w14:paraId="73B3DC86" w14:textId="77777777" w:rsidR="009D7AF6" w:rsidRPr="00FA24E0" w:rsidRDefault="009D7AF6" w:rsidP="009D7AF6">
      <w:pPr>
        <w:spacing w:line="276" w:lineRule="auto"/>
        <w:ind w:firstLine="709"/>
        <w:jc w:val="both"/>
        <w:rPr>
          <w:iCs/>
          <w:sz w:val="24"/>
          <w:szCs w:val="24"/>
        </w:rPr>
      </w:pPr>
      <w:r w:rsidRPr="00FA24E0">
        <w:rPr>
          <w:iCs/>
          <w:sz w:val="24"/>
          <w:szCs w:val="24"/>
        </w:rPr>
        <w:t>-«Методическим рекомендациям по применению Классификации запасов и ресурсов нефти и горючих газов». Распоряжение Минприроды России от 01.02.2016 № 3-р;</w:t>
      </w:r>
    </w:p>
    <w:p w14:paraId="561FF1F8" w14:textId="41B20301" w:rsidR="009D7AF6" w:rsidRPr="00FA24E0" w:rsidRDefault="009D7AF6" w:rsidP="009D7AF6">
      <w:pPr>
        <w:spacing w:line="276" w:lineRule="auto"/>
        <w:ind w:firstLine="709"/>
        <w:jc w:val="both"/>
        <w:rPr>
          <w:iCs/>
          <w:sz w:val="24"/>
          <w:szCs w:val="24"/>
        </w:rPr>
      </w:pPr>
      <w:r w:rsidRPr="00FA24E0">
        <w:rPr>
          <w:iCs/>
          <w:sz w:val="24"/>
          <w:szCs w:val="24"/>
        </w:rPr>
        <w:t xml:space="preserve">-«Методическим указаниям по созданию постоянно действующих </w:t>
      </w:r>
      <w:proofErr w:type="spellStart"/>
      <w:r w:rsidRPr="00FA24E0">
        <w:rPr>
          <w:iCs/>
          <w:sz w:val="24"/>
          <w:szCs w:val="24"/>
        </w:rPr>
        <w:t>геолого</w:t>
      </w:r>
      <w:r w:rsidRPr="00FA24E0">
        <w:rPr>
          <w:iCs/>
          <w:sz w:val="24"/>
          <w:szCs w:val="24"/>
        </w:rPr>
        <w:softHyphen/>
        <w:t>технологических</w:t>
      </w:r>
      <w:proofErr w:type="spellEnd"/>
      <w:r w:rsidRPr="00FA24E0">
        <w:rPr>
          <w:iCs/>
          <w:sz w:val="24"/>
          <w:szCs w:val="24"/>
        </w:rPr>
        <w:t xml:space="preserve"> моделей нефтяных и газонефтяных месторождений» — Москва, ОАО «ВНИИОЭНГ», 2003;</w:t>
      </w:r>
    </w:p>
    <w:p w14:paraId="2292A983" w14:textId="77777777" w:rsidR="009D7AF6" w:rsidRPr="00FA24E0" w:rsidRDefault="009D7AF6" w:rsidP="009D7AF6">
      <w:pPr>
        <w:spacing w:line="276" w:lineRule="auto"/>
        <w:ind w:firstLine="709"/>
        <w:jc w:val="both"/>
        <w:rPr>
          <w:iCs/>
          <w:sz w:val="24"/>
          <w:szCs w:val="24"/>
        </w:rPr>
      </w:pPr>
      <w:r w:rsidRPr="00FA24E0">
        <w:rPr>
          <w:iCs/>
          <w:sz w:val="24"/>
          <w:szCs w:val="24"/>
        </w:rPr>
        <w:t>-Методическим указаниям по ведению работ на стадиях поисков и разведки месторождений нефти и газа», Москва, 1982 г.;</w:t>
      </w:r>
    </w:p>
    <w:p w14:paraId="6F7DC813" w14:textId="77777777" w:rsidR="009D7AF6" w:rsidRPr="00FA24E0" w:rsidRDefault="009D7AF6" w:rsidP="009D7AF6">
      <w:pPr>
        <w:spacing w:line="276" w:lineRule="auto"/>
        <w:ind w:firstLine="709"/>
        <w:jc w:val="both"/>
        <w:rPr>
          <w:iCs/>
          <w:sz w:val="24"/>
          <w:szCs w:val="24"/>
        </w:rPr>
      </w:pPr>
      <w:r w:rsidRPr="00FA24E0">
        <w:rPr>
          <w:iCs/>
          <w:sz w:val="24"/>
          <w:szCs w:val="24"/>
        </w:rPr>
        <w:t>-Приказу Минприроды России от 01.11.2013 № 477 «Об утверждении Классификации запасов и ресурсов нефти и горючих газов»:</w:t>
      </w:r>
    </w:p>
    <w:p w14:paraId="0D359DB1" w14:textId="68C417FF" w:rsidR="009D7AF6" w:rsidRPr="00FA24E0" w:rsidRDefault="009D7AF6" w:rsidP="009D7AF6">
      <w:pPr>
        <w:spacing w:line="276" w:lineRule="auto"/>
        <w:ind w:firstLine="709"/>
        <w:jc w:val="both"/>
        <w:rPr>
          <w:iCs/>
          <w:sz w:val="24"/>
          <w:szCs w:val="24"/>
          <w:lang w:bidi="ru-RU"/>
        </w:rPr>
      </w:pPr>
      <w:r w:rsidRPr="00FA24E0">
        <w:rPr>
          <w:iCs/>
          <w:sz w:val="24"/>
          <w:szCs w:val="24"/>
        </w:rPr>
        <w:t xml:space="preserve">- Приказу Минприроды России от 28.12.2015 №564 «Об утверждении Требований к составу и правилам оформления представляемых на государственную экспертизу материалов </w:t>
      </w:r>
      <w:r w:rsidRPr="00FA24E0">
        <w:rPr>
          <w:iCs/>
          <w:sz w:val="24"/>
          <w:szCs w:val="24"/>
          <w:lang w:bidi="ru-RU"/>
        </w:rPr>
        <w:t>по подсчету запасов нефти и горючих газов»;</w:t>
      </w:r>
    </w:p>
    <w:p w14:paraId="611E26C2" w14:textId="3EB2C6F9" w:rsidR="009D7AF6" w:rsidRPr="00FA24E0" w:rsidRDefault="00B76591" w:rsidP="009D7AF6">
      <w:pPr>
        <w:spacing w:line="276" w:lineRule="auto"/>
        <w:ind w:firstLine="709"/>
        <w:jc w:val="both"/>
        <w:rPr>
          <w:iCs/>
          <w:sz w:val="24"/>
          <w:szCs w:val="24"/>
          <w:lang w:bidi="ru-RU"/>
        </w:rPr>
      </w:pPr>
      <w:r w:rsidRPr="00FA24E0">
        <w:rPr>
          <w:iCs/>
          <w:sz w:val="24"/>
          <w:szCs w:val="24"/>
          <w:lang w:bidi="ru-RU"/>
        </w:rPr>
        <w:t>- «Методические указания по комплексированию и этапности выполнения геофизических, гидродинамических и геохимических исследованиях нефтяных и нефтегазовых месторождений», устанавливающего единые правила при реализации на территории РФ лицензий на право пользования недрами с целью их геологического изучения, разведки и добычи нефти, газа, конденсата (введен в действие с 01.10.2023 г Протоколом НТС ФАН Роснедра от 05.10.2023 г. №03-17/8-пр**);</w:t>
      </w:r>
      <w:r w:rsidR="009D7AF6" w:rsidRPr="00FA24E0">
        <w:rPr>
          <w:iCs/>
          <w:sz w:val="24"/>
          <w:szCs w:val="24"/>
          <w:lang w:bidi="ru-RU"/>
        </w:rPr>
        <w:t xml:space="preserve">-Временному положению об этапах и стадиях геологоразведочных работ на нефть и газ; «Временная классификация скважин, </w:t>
      </w:r>
      <w:proofErr w:type="spellStart"/>
      <w:r w:rsidR="009D7AF6" w:rsidRPr="00FA24E0">
        <w:rPr>
          <w:iCs/>
          <w:sz w:val="24"/>
          <w:szCs w:val="24"/>
          <w:lang w:bidi="ru-RU"/>
        </w:rPr>
        <w:t>бурящихся</w:t>
      </w:r>
      <w:proofErr w:type="spellEnd"/>
      <w:r w:rsidR="009D7AF6" w:rsidRPr="00FA24E0">
        <w:rPr>
          <w:iCs/>
          <w:sz w:val="24"/>
          <w:szCs w:val="24"/>
          <w:lang w:bidi="ru-RU"/>
        </w:rPr>
        <w:t xml:space="preserve"> при геологоразведочных работах и разработке нефтяных и газовых месторождений (залежей); Приказ от 07.02.2001 г. №126;</w:t>
      </w:r>
    </w:p>
    <w:p w14:paraId="5CC1C58E" w14:textId="77777777" w:rsidR="009D7AF6" w:rsidRPr="00FA24E0" w:rsidRDefault="009D7AF6" w:rsidP="009D7AF6">
      <w:pPr>
        <w:spacing w:line="276" w:lineRule="auto"/>
        <w:ind w:firstLine="709"/>
        <w:jc w:val="both"/>
        <w:rPr>
          <w:iCs/>
          <w:sz w:val="24"/>
          <w:szCs w:val="24"/>
          <w:lang w:bidi="ru-RU"/>
        </w:rPr>
      </w:pPr>
      <w:r w:rsidRPr="00FA24E0">
        <w:rPr>
          <w:iCs/>
          <w:sz w:val="24"/>
          <w:szCs w:val="24"/>
          <w:lang w:bidi="ru-RU"/>
        </w:rPr>
        <w:t xml:space="preserve">-РД 153-39.0-047-00 «Регламент по созданию постоянно действующих </w:t>
      </w:r>
      <w:proofErr w:type="spellStart"/>
      <w:r w:rsidRPr="00FA24E0">
        <w:rPr>
          <w:iCs/>
          <w:sz w:val="24"/>
          <w:szCs w:val="24"/>
          <w:lang w:bidi="ru-RU"/>
        </w:rPr>
        <w:t>геолого</w:t>
      </w:r>
      <w:r w:rsidRPr="00FA24E0">
        <w:rPr>
          <w:iCs/>
          <w:sz w:val="24"/>
          <w:szCs w:val="24"/>
          <w:lang w:bidi="ru-RU"/>
        </w:rPr>
        <w:softHyphen/>
        <w:t>технологических</w:t>
      </w:r>
      <w:proofErr w:type="spellEnd"/>
      <w:r w:rsidRPr="00FA24E0">
        <w:rPr>
          <w:iCs/>
          <w:sz w:val="24"/>
          <w:szCs w:val="24"/>
          <w:lang w:bidi="ru-RU"/>
        </w:rPr>
        <w:t xml:space="preserve"> моделей нефтяных и газонефтяных месторождений» и «Временным регламентом оценки качества и приемки трехмерных цифровых геолого-гидродинамических моделей, представляемых пользователями недр в составе технических проектов разработки месторождений углеводородного сырья на рассмотрение ЦКР Роснедр по УВС» (протокол ЦКР Роснедр по УВС от 19.04.2012 № 5370);</w:t>
      </w:r>
    </w:p>
    <w:p w14:paraId="0575BC61" w14:textId="4013E0AD" w:rsidR="00E42270" w:rsidRPr="00FA24E0" w:rsidRDefault="00E42270" w:rsidP="00E42270">
      <w:pPr>
        <w:spacing w:line="276" w:lineRule="auto"/>
        <w:ind w:firstLine="709"/>
        <w:rPr>
          <w:sz w:val="24"/>
          <w:szCs w:val="24"/>
        </w:rPr>
      </w:pPr>
    </w:p>
    <w:p w14:paraId="559F2C01" w14:textId="77777777" w:rsidR="009D4BFA" w:rsidRPr="00FA24E0" w:rsidRDefault="009D4BFA" w:rsidP="00E42270">
      <w:pPr>
        <w:spacing w:line="276" w:lineRule="auto"/>
        <w:ind w:firstLine="709"/>
        <w:rPr>
          <w:sz w:val="24"/>
          <w:szCs w:val="24"/>
        </w:rPr>
      </w:pPr>
    </w:p>
    <w:p w14:paraId="10C89B86" w14:textId="29185589" w:rsidR="00E42270" w:rsidRPr="00FA24E0" w:rsidRDefault="00E42270" w:rsidP="00AD732C">
      <w:pPr>
        <w:pStyle w:val="10"/>
        <w:ind w:left="0" w:firstLine="709"/>
      </w:pPr>
      <w:r w:rsidRPr="00FA24E0">
        <w:lastRenderedPageBreak/>
        <w:t>Основные геологические задачи</w:t>
      </w:r>
      <w:r w:rsidR="0086443B" w:rsidRPr="00FA24E0">
        <w:t>:</w:t>
      </w:r>
    </w:p>
    <w:p w14:paraId="10FB63D6" w14:textId="77777777" w:rsidR="008D59BA" w:rsidRPr="00FA24E0" w:rsidRDefault="008D59BA" w:rsidP="00AD732C">
      <w:pPr>
        <w:pStyle w:val="a4"/>
        <w:ind w:left="0" w:firstLine="709"/>
        <w:jc w:val="both"/>
        <w:rPr>
          <w:rFonts w:ascii="Times New Roman" w:hAnsi="Times New Roman" w:cs="Times New Roman"/>
          <w:i/>
        </w:rPr>
      </w:pPr>
    </w:p>
    <w:p w14:paraId="291E2379" w14:textId="3AFD1E49" w:rsidR="008D59BA" w:rsidRPr="00FA24E0" w:rsidRDefault="00CC796B" w:rsidP="00AD732C">
      <w:pPr>
        <w:pStyle w:val="a4"/>
        <w:ind w:left="0" w:firstLine="709"/>
        <w:jc w:val="both"/>
        <w:rPr>
          <w:rFonts w:ascii="Times New Roman" w:hAnsi="Times New Roman" w:cs="Times New Roman"/>
          <w:b/>
          <w:i/>
          <w:sz w:val="24"/>
          <w:szCs w:val="24"/>
        </w:rPr>
      </w:pPr>
      <w:r w:rsidRPr="00FA24E0">
        <w:rPr>
          <w:rFonts w:ascii="Times New Roman" w:hAnsi="Times New Roman" w:cs="Times New Roman"/>
          <w:b/>
          <w:i/>
          <w:sz w:val="24"/>
          <w:szCs w:val="24"/>
        </w:rPr>
        <w:t>5.</w:t>
      </w:r>
      <w:r w:rsidR="008D59BA" w:rsidRPr="00FA24E0">
        <w:rPr>
          <w:rFonts w:ascii="Times New Roman" w:hAnsi="Times New Roman" w:cs="Times New Roman"/>
          <w:b/>
          <w:i/>
          <w:sz w:val="24"/>
          <w:szCs w:val="24"/>
        </w:rPr>
        <w:t>1</w:t>
      </w:r>
      <w:r w:rsidR="00FD4256" w:rsidRPr="00FA24E0">
        <w:rPr>
          <w:rFonts w:ascii="Times New Roman" w:hAnsi="Times New Roman" w:cs="Times New Roman"/>
          <w:b/>
          <w:i/>
          <w:sz w:val="24"/>
          <w:szCs w:val="24"/>
        </w:rPr>
        <w:t>.</w:t>
      </w:r>
      <w:r w:rsidR="008D59BA" w:rsidRPr="00FA24E0">
        <w:rPr>
          <w:rFonts w:ascii="Times New Roman" w:hAnsi="Times New Roman" w:cs="Times New Roman"/>
          <w:b/>
          <w:i/>
          <w:sz w:val="24"/>
          <w:szCs w:val="24"/>
        </w:rPr>
        <w:t xml:space="preserve"> </w:t>
      </w:r>
      <w:proofErr w:type="spellStart"/>
      <w:r w:rsidR="00E55A8F" w:rsidRPr="00FA24E0">
        <w:rPr>
          <w:rFonts w:ascii="Times New Roman" w:hAnsi="Times New Roman" w:cs="Times New Roman"/>
          <w:b/>
          <w:i/>
          <w:sz w:val="24"/>
          <w:szCs w:val="24"/>
        </w:rPr>
        <w:t>Седиментологические</w:t>
      </w:r>
      <w:proofErr w:type="spellEnd"/>
      <w:r w:rsidR="00E55A8F" w:rsidRPr="00FA24E0">
        <w:rPr>
          <w:rFonts w:ascii="Times New Roman" w:hAnsi="Times New Roman" w:cs="Times New Roman"/>
          <w:b/>
          <w:i/>
          <w:sz w:val="24"/>
          <w:szCs w:val="24"/>
        </w:rPr>
        <w:t xml:space="preserve"> исследования скважин, создание литолого-фациальных </w:t>
      </w:r>
      <w:r w:rsidR="00975886" w:rsidRPr="00FA24E0">
        <w:rPr>
          <w:rFonts w:ascii="Times New Roman" w:hAnsi="Times New Roman" w:cs="Times New Roman"/>
          <w:b/>
          <w:i/>
          <w:sz w:val="24"/>
          <w:szCs w:val="24"/>
        </w:rPr>
        <w:t xml:space="preserve">моделей </w:t>
      </w:r>
      <w:r w:rsidR="00E55A8F" w:rsidRPr="00FA24E0">
        <w:rPr>
          <w:rFonts w:ascii="Times New Roman" w:hAnsi="Times New Roman" w:cs="Times New Roman"/>
          <w:b/>
          <w:i/>
          <w:sz w:val="24"/>
          <w:szCs w:val="24"/>
        </w:rPr>
        <w:t xml:space="preserve">пластов </w:t>
      </w:r>
      <w:proofErr w:type="spellStart"/>
      <w:r w:rsidR="00E55A8F" w:rsidRPr="00FA24E0">
        <w:rPr>
          <w:rFonts w:ascii="Times New Roman" w:hAnsi="Times New Roman" w:cs="Times New Roman"/>
          <w:b/>
          <w:i/>
          <w:sz w:val="24"/>
          <w:szCs w:val="24"/>
        </w:rPr>
        <w:t>верхнетюменской</w:t>
      </w:r>
      <w:proofErr w:type="spellEnd"/>
      <w:r w:rsidR="00E55A8F" w:rsidRPr="00FA24E0">
        <w:rPr>
          <w:rFonts w:ascii="Times New Roman" w:hAnsi="Times New Roman" w:cs="Times New Roman"/>
          <w:b/>
          <w:i/>
          <w:sz w:val="24"/>
          <w:szCs w:val="24"/>
        </w:rPr>
        <w:t xml:space="preserve"> подсвиты</w:t>
      </w:r>
    </w:p>
    <w:p w14:paraId="100988F4" w14:textId="11755AFC" w:rsidR="00CC796B" w:rsidRPr="00FA24E0" w:rsidRDefault="00CC796B" w:rsidP="00AD732C">
      <w:pPr>
        <w:pStyle w:val="111"/>
        <w:ind w:left="0" w:firstLine="709"/>
      </w:pPr>
      <w:r w:rsidRPr="00FA24E0">
        <w:t>Детальный аудит текущего состояния изученности керна в пределах месторождения и ближайшего окружения, с анализом имеющихся на настоящий момент резуль</w:t>
      </w:r>
      <w:r w:rsidR="000334D1" w:rsidRPr="00FA24E0">
        <w:t>татов лабораторных исследований</w:t>
      </w:r>
    </w:p>
    <w:p w14:paraId="58D7C285" w14:textId="4E29A3F6" w:rsidR="00CC796B" w:rsidRPr="00FA24E0" w:rsidRDefault="00CC796B" w:rsidP="00AD732C">
      <w:pPr>
        <w:pStyle w:val="111"/>
        <w:ind w:left="0" w:firstLine="709"/>
      </w:pPr>
      <w:r w:rsidRPr="00FA24E0">
        <w:t>Анализ сохранности всего имеющегося керна и его пригодности для дальнейшего лабораторного изучения. Получение допусков для работы с керном старого фонда скважин, находящегося на государственном хранении.</w:t>
      </w:r>
    </w:p>
    <w:p w14:paraId="1377CA7E" w14:textId="77777777" w:rsidR="0060213F" w:rsidRPr="00FA24E0" w:rsidRDefault="0060213F" w:rsidP="00AD732C">
      <w:pPr>
        <w:pStyle w:val="111"/>
        <w:ind w:left="0" w:firstLine="709"/>
      </w:pPr>
      <w:r w:rsidRPr="00FA24E0">
        <w:t>Формирование таблиц с полным комплексом керновых исследований по скважинам;</w:t>
      </w:r>
    </w:p>
    <w:p w14:paraId="684E45E6" w14:textId="616EF6B0" w:rsidR="00CC796B" w:rsidRPr="00FA24E0" w:rsidRDefault="00CC796B" w:rsidP="00AD732C">
      <w:pPr>
        <w:pStyle w:val="111"/>
        <w:ind w:left="0" w:firstLine="709"/>
      </w:pPr>
      <w:r w:rsidRPr="00FA24E0">
        <w:t xml:space="preserve">Составление программы необходимых дополнительных исследований по керну каждой скважины, где отсутствуют необходимые данные (в том числе, растровая электронная микроскопия, томография, ЯМР, комплекс исследований трещиноватости, </w:t>
      </w:r>
      <w:proofErr w:type="spellStart"/>
      <w:r w:rsidRPr="00FA24E0">
        <w:t>геомеханические</w:t>
      </w:r>
      <w:proofErr w:type="spellEnd"/>
      <w:r w:rsidRPr="00FA24E0">
        <w:t xml:space="preserve"> свойства, анализ палеонтологических остатков, определения возраста – по обоснованной необходимости). Утверждение программы работ с Заказчиком.</w:t>
      </w:r>
    </w:p>
    <w:p w14:paraId="1DDC83BD" w14:textId="0A9FD9F0" w:rsidR="00CC796B" w:rsidRPr="00FA24E0" w:rsidRDefault="00CC796B" w:rsidP="00AD732C">
      <w:pPr>
        <w:pStyle w:val="111"/>
        <w:ind w:left="0" w:firstLine="709"/>
      </w:pPr>
      <w:r w:rsidRPr="00FA24E0">
        <w:t>Создание предварительной базы для петрофизической интерпретации.</w:t>
      </w:r>
    </w:p>
    <w:p w14:paraId="4433DDC1" w14:textId="398506F9" w:rsidR="00CC796B" w:rsidRPr="00FA24E0" w:rsidRDefault="00CC796B" w:rsidP="00AD732C">
      <w:pPr>
        <w:pStyle w:val="111"/>
        <w:ind w:left="0" w:firstLine="709"/>
      </w:pPr>
      <w:r w:rsidRPr="00FA24E0">
        <w:t xml:space="preserve">Специализированное </w:t>
      </w:r>
      <w:proofErr w:type="spellStart"/>
      <w:r w:rsidRPr="00FA24E0">
        <w:t>макроописание</w:t>
      </w:r>
      <w:proofErr w:type="spellEnd"/>
      <w:r w:rsidRPr="00FA24E0">
        <w:t xml:space="preserve"> всего доступного керна в интервале тюменской свиты по программе, адаптированной под отложения тюменской свиты.</w:t>
      </w:r>
    </w:p>
    <w:p w14:paraId="3F694F28" w14:textId="3A4698E5" w:rsidR="0022542D" w:rsidRPr="00FA24E0" w:rsidRDefault="0022542D" w:rsidP="00AD732C">
      <w:pPr>
        <w:pStyle w:val="111"/>
        <w:ind w:left="0" w:firstLine="709"/>
      </w:pPr>
      <w:r w:rsidRPr="00FA24E0">
        <w:t xml:space="preserve">Организация и сопровождение лабораторных исследований образцов керна (коэффициент пористости, объемная и минералогическая плотность, коэффициент проницаемости, коэффициент остаточной </w:t>
      </w:r>
      <w:proofErr w:type="spellStart"/>
      <w:r w:rsidRPr="00FA24E0">
        <w:t>водонасыщенности</w:t>
      </w:r>
      <w:proofErr w:type="spellEnd"/>
      <w:r w:rsidRPr="00FA24E0">
        <w:t>)</w:t>
      </w:r>
      <w:r w:rsidR="00141658" w:rsidRPr="00FA24E0">
        <w:t>.</w:t>
      </w:r>
    </w:p>
    <w:p w14:paraId="14CF145A" w14:textId="77777777" w:rsidR="00CC796B" w:rsidRPr="00FA24E0" w:rsidRDefault="00CC796B" w:rsidP="00AD732C">
      <w:pPr>
        <w:pStyle w:val="111"/>
        <w:ind w:left="0" w:firstLine="709"/>
      </w:pPr>
      <w:r w:rsidRPr="00FA24E0">
        <w:t xml:space="preserve">Проведение профильных XRF исследований полноразмерного керна без его разрушения. Анализ литолого-геохимической специализации тюменской свиты на месторождении для подбора информативных методов исследований. Литолого-геохимическая кластеризация и подбор </w:t>
      </w:r>
      <w:proofErr w:type="spellStart"/>
      <w:r w:rsidRPr="00FA24E0">
        <w:t>петротипов</w:t>
      </w:r>
      <w:proofErr w:type="spellEnd"/>
      <w:r w:rsidRPr="00FA24E0">
        <w:t xml:space="preserve"> с наибольшей практической значимостью.</w:t>
      </w:r>
    </w:p>
    <w:p w14:paraId="674C6F00" w14:textId="77777777" w:rsidR="00CC796B" w:rsidRPr="00A25645" w:rsidRDefault="00CC796B" w:rsidP="00AD732C">
      <w:pPr>
        <w:pStyle w:val="111"/>
        <w:ind w:left="0" w:firstLine="709"/>
      </w:pPr>
      <w:r w:rsidRPr="00A25645">
        <w:t xml:space="preserve">Выделение </w:t>
      </w:r>
      <w:proofErr w:type="spellStart"/>
      <w:r w:rsidRPr="00A25645">
        <w:t>литотипов</w:t>
      </w:r>
      <w:proofErr w:type="spellEnd"/>
      <w:r w:rsidRPr="00A25645">
        <w:t>, фаций, ассоциаций фаций;</w:t>
      </w:r>
    </w:p>
    <w:p w14:paraId="7A4B3694" w14:textId="77777777" w:rsidR="00CC796B" w:rsidRPr="00A25645" w:rsidRDefault="00CC796B" w:rsidP="00AD732C">
      <w:pPr>
        <w:pStyle w:val="111"/>
        <w:ind w:left="0" w:firstLine="709"/>
      </w:pPr>
      <w:r w:rsidRPr="00A25645">
        <w:t>Объединение фаций/ассоциаций фаций в обстановки осадконакопления;</w:t>
      </w:r>
    </w:p>
    <w:p w14:paraId="3279B4F7" w14:textId="79D9743E" w:rsidR="00CC796B" w:rsidRPr="00A25645" w:rsidRDefault="00CC796B" w:rsidP="00AD732C">
      <w:pPr>
        <w:pStyle w:val="111"/>
        <w:ind w:left="0" w:firstLine="709"/>
      </w:pPr>
      <w:r w:rsidRPr="00A25645">
        <w:t>Создание композитных планшетов по ключевым скважинам</w:t>
      </w:r>
      <w:r w:rsidR="00B17984" w:rsidRPr="00A25645">
        <w:t>,</w:t>
      </w:r>
      <w:r w:rsidRPr="00A25645">
        <w:t xml:space="preserve"> на керне которых проводились </w:t>
      </w:r>
      <w:proofErr w:type="spellStart"/>
      <w:r w:rsidRPr="00A25645">
        <w:t>седиментологические</w:t>
      </w:r>
      <w:proofErr w:type="spellEnd"/>
      <w:r w:rsidRPr="00A25645">
        <w:t xml:space="preserve"> исследования в масштабе 1:50, включающих данные ГИС, </w:t>
      </w:r>
      <w:proofErr w:type="spellStart"/>
      <w:r w:rsidRPr="00A25645">
        <w:t>седиментологический</w:t>
      </w:r>
      <w:proofErr w:type="spellEnd"/>
      <w:r w:rsidRPr="00A25645">
        <w:t xml:space="preserve"> каротаж, комментарии к нему (в т.ч. зафиксированные на керне различные геологические границы: </w:t>
      </w:r>
      <w:proofErr w:type="spellStart"/>
      <w:r w:rsidRPr="00A25645">
        <w:t>секвенсов</w:t>
      </w:r>
      <w:proofErr w:type="spellEnd"/>
      <w:r w:rsidRPr="00A25645">
        <w:t>, системных трактов и пр.), а также фациальную интерпретацию, обстановки осадконакопления и их тренды;</w:t>
      </w:r>
    </w:p>
    <w:p w14:paraId="02204279" w14:textId="77777777" w:rsidR="00CC796B" w:rsidRPr="00FA24E0" w:rsidRDefault="00CC796B" w:rsidP="00AD732C">
      <w:pPr>
        <w:pStyle w:val="111"/>
        <w:ind w:left="0" w:firstLine="709"/>
      </w:pPr>
      <w:r w:rsidRPr="00A25645">
        <w:t>Обоснование в разрезах скважин интервалов развития коллекторов,</w:t>
      </w:r>
      <w:r w:rsidRPr="00FA24E0">
        <w:t xml:space="preserve"> потенциальных коллекторов и </w:t>
      </w:r>
      <w:proofErr w:type="spellStart"/>
      <w:r w:rsidRPr="00FA24E0">
        <w:t>неколлекторов</w:t>
      </w:r>
      <w:proofErr w:type="spellEnd"/>
      <w:r w:rsidRPr="00FA24E0">
        <w:t xml:space="preserve"> (в том числе покрышек) с точки зрения петрографии, минералогии, геохимии и фаций.</w:t>
      </w:r>
    </w:p>
    <w:p w14:paraId="2AA2CE29" w14:textId="77777777" w:rsidR="00CC796B" w:rsidRPr="00FA24E0" w:rsidRDefault="00CC796B" w:rsidP="00AD732C">
      <w:pPr>
        <w:pStyle w:val="111"/>
        <w:ind w:left="0" w:firstLine="709"/>
      </w:pPr>
      <w:r w:rsidRPr="00FA24E0">
        <w:t>Комплекс петрографических и геохимических исследований строения коллектора, включая анализ и стадийность его вторичных изменений (по петрографическим шлифам, геохимических и минералогическим анализам).</w:t>
      </w:r>
    </w:p>
    <w:p w14:paraId="42CBC932" w14:textId="77777777" w:rsidR="00CC796B" w:rsidRPr="00FA24E0" w:rsidRDefault="00CC796B" w:rsidP="00AD732C">
      <w:pPr>
        <w:pStyle w:val="111"/>
        <w:ind w:left="0" w:firstLine="709"/>
      </w:pPr>
      <w:r w:rsidRPr="00FA24E0">
        <w:t xml:space="preserve">Установление зависимостей между </w:t>
      </w:r>
      <w:proofErr w:type="spellStart"/>
      <w:r w:rsidRPr="00FA24E0">
        <w:t>седиментологической</w:t>
      </w:r>
      <w:proofErr w:type="spellEnd"/>
      <w:r w:rsidRPr="00FA24E0">
        <w:t xml:space="preserve"> интерпретацией и комплексом ГИС (ПС, ГК, ННК, АК, </w:t>
      </w:r>
      <w:proofErr w:type="spellStart"/>
      <w:r w:rsidRPr="00FA24E0">
        <w:t>ГГКп</w:t>
      </w:r>
      <w:proofErr w:type="spellEnd"/>
      <w:r w:rsidRPr="00FA24E0">
        <w:t xml:space="preserve">, БКЗ, МБК и др.) в виде уникальных наборов кривых и диапазонов изменения значений кривых для каждой из выделенных фаций всех скважин </w:t>
      </w:r>
      <w:proofErr w:type="spellStart"/>
      <w:r w:rsidRPr="00FA24E0">
        <w:t>Гавриковского</w:t>
      </w:r>
      <w:proofErr w:type="spellEnd"/>
      <w:r w:rsidRPr="00FA24E0">
        <w:t xml:space="preserve"> лицензионного участка;</w:t>
      </w:r>
    </w:p>
    <w:p w14:paraId="1EF26CE4" w14:textId="77777777" w:rsidR="00CC796B" w:rsidRPr="00FA24E0" w:rsidRDefault="00CC796B" w:rsidP="00AD732C">
      <w:pPr>
        <w:pStyle w:val="111"/>
        <w:ind w:left="0" w:firstLine="709"/>
      </w:pPr>
      <w:r w:rsidRPr="00FA24E0">
        <w:t xml:space="preserve">Выделение </w:t>
      </w:r>
      <w:proofErr w:type="spellStart"/>
      <w:r w:rsidRPr="00FA24E0">
        <w:t>электрофаций</w:t>
      </w:r>
      <w:proofErr w:type="spellEnd"/>
      <w:r w:rsidRPr="00FA24E0">
        <w:t xml:space="preserve"> в скважинах, не имеющих кернового материала по полученным зависимостям керн-ГИС (</w:t>
      </w:r>
      <w:proofErr w:type="spellStart"/>
      <w:r w:rsidRPr="00FA24E0">
        <w:t>седиментологическая</w:t>
      </w:r>
      <w:proofErr w:type="spellEnd"/>
      <w:r w:rsidRPr="00FA24E0">
        <w:t xml:space="preserve"> интерпретация </w:t>
      </w:r>
      <w:proofErr w:type="spellStart"/>
      <w:r w:rsidRPr="00FA24E0">
        <w:t>электрофаций</w:t>
      </w:r>
      <w:proofErr w:type="spellEnd"/>
      <w:r w:rsidRPr="00FA24E0">
        <w:t xml:space="preserve"> по ГИС и результатам интерпретации имиджей);</w:t>
      </w:r>
    </w:p>
    <w:p w14:paraId="5548259E" w14:textId="77777777" w:rsidR="00CC796B" w:rsidRPr="00FA24E0" w:rsidRDefault="00CC796B" w:rsidP="00AD732C">
      <w:pPr>
        <w:pStyle w:val="111"/>
        <w:ind w:left="0" w:firstLine="709"/>
      </w:pPr>
      <w:r w:rsidRPr="00FA24E0">
        <w:t xml:space="preserve">Создание атласа </w:t>
      </w:r>
      <w:proofErr w:type="spellStart"/>
      <w:r w:rsidRPr="00FA24E0">
        <w:t>литотипов</w:t>
      </w:r>
      <w:proofErr w:type="spellEnd"/>
      <w:r w:rsidRPr="00FA24E0">
        <w:t>/фаций с указанием в нем электрометрических моделей фации, литолого-</w:t>
      </w:r>
      <w:proofErr w:type="spellStart"/>
      <w:r w:rsidRPr="00FA24E0">
        <w:t>седиментационного</w:t>
      </w:r>
      <w:proofErr w:type="spellEnd"/>
      <w:r w:rsidRPr="00FA24E0">
        <w:t xml:space="preserve"> описания керна, фотографий керна с характерными для данной фации текстурами, результатами изучения вещественного состава, </w:t>
      </w:r>
      <w:proofErr w:type="spellStart"/>
      <w:r w:rsidRPr="00FA24E0">
        <w:t>гранулометрии</w:t>
      </w:r>
      <w:proofErr w:type="spellEnd"/>
      <w:r w:rsidRPr="00FA24E0">
        <w:t xml:space="preserve">, ФЕС, </w:t>
      </w:r>
      <w:proofErr w:type="spellStart"/>
      <w:r w:rsidRPr="00FA24E0">
        <w:t>литотипизации</w:t>
      </w:r>
      <w:proofErr w:type="spellEnd"/>
      <w:r w:rsidRPr="00FA24E0">
        <w:t xml:space="preserve"> разреза;</w:t>
      </w:r>
    </w:p>
    <w:p w14:paraId="4BD8007B" w14:textId="77777777" w:rsidR="00CC796B" w:rsidRPr="00FA24E0" w:rsidRDefault="00CC796B" w:rsidP="00AD732C">
      <w:pPr>
        <w:pStyle w:val="111"/>
        <w:ind w:left="0" w:firstLine="709"/>
      </w:pPr>
      <w:r w:rsidRPr="00FA24E0">
        <w:t>Формирование атласа аналогов исследуемых отложений на основании опубликованных данных, обнажений пород и современных обстановок осадконакопления;</w:t>
      </w:r>
    </w:p>
    <w:p w14:paraId="38973F9B" w14:textId="3B5BC454" w:rsidR="00CC796B" w:rsidRPr="00A25645" w:rsidRDefault="00CC796B" w:rsidP="00AD732C">
      <w:pPr>
        <w:pStyle w:val="111"/>
        <w:ind w:left="0" w:firstLine="709"/>
      </w:pPr>
      <w:r w:rsidRPr="00A25645">
        <w:lastRenderedPageBreak/>
        <w:t xml:space="preserve">Описание </w:t>
      </w:r>
      <w:proofErr w:type="spellStart"/>
      <w:r w:rsidRPr="00A25645">
        <w:t>секвенс</w:t>
      </w:r>
      <w:proofErr w:type="spellEnd"/>
      <w:r w:rsidRPr="00A25645">
        <w:t>-стр</w:t>
      </w:r>
      <w:r w:rsidR="003724A4" w:rsidRPr="00A25645">
        <w:t>а</w:t>
      </w:r>
      <w:r w:rsidRPr="00A25645">
        <w:t>тиграфического видения обстановок осадконакопления для отложений интервала изучаемого пласта;</w:t>
      </w:r>
    </w:p>
    <w:p w14:paraId="6189B9AA" w14:textId="485ACEF4" w:rsidR="00CC796B" w:rsidRPr="00A25645" w:rsidRDefault="00CC796B" w:rsidP="00AD732C">
      <w:pPr>
        <w:pStyle w:val="111"/>
        <w:ind w:left="0" w:firstLine="709"/>
      </w:pPr>
      <w:r w:rsidRPr="00A25645">
        <w:t xml:space="preserve">Создание </w:t>
      </w:r>
      <w:proofErr w:type="spellStart"/>
      <w:r w:rsidRPr="00A25645">
        <w:t>седиментологической</w:t>
      </w:r>
      <w:proofErr w:type="spellEnd"/>
      <w:r w:rsidRPr="00A25645">
        <w:t xml:space="preserve"> концептуальной модели пласта. Построение концептуальных литолого-фациальных моделей продуктивных пластов. Концептуальные модели в дальнейшем будут увязываться с результатами кинематической и динамической интерпретации сейсмических материалов, станут основой для построения карт распространения коллекторов.</w:t>
      </w:r>
    </w:p>
    <w:p w14:paraId="2CCF73D9" w14:textId="1C6598A6" w:rsidR="00E55A8F" w:rsidRPr="00FA24E0" w:rsidRDefault="00E55A8F" w:rsidP="00AD732C">
      <w:pPr>
        <w:pStyle w:val="a4"/>
        <w:ind w:left="0" w:firstLine="709"/>
        <w:jc w:val="both"/>
        <w:rPr>
          <w:rFonts w:ascii="Times New Roman" w:hAnsi="Times New Roman" w:cs="Times New Roman"/>
          <w:b/>
          <w:i/>
          <w:sz w:val="24"/>
          <w:szCs w:val="24"/>
        </w:rPr>
      </w:pPr>
    </w:p>
    <w:p w14:paraId="6A18D127" w14:textId="2EF2A931" w:rsidR="008D59BA" w:rsidRPr="00FA24E0" w:rsidRDefault="00B64645" w:rsidP="00AD732C">
      <w:pPr>
        <w:pStyle w:val="a4"/>
        <w:ind w:left="0" w:firstLine="709"/>
        <w:jc w:val="both"/>
        <w:rPr>
          <w:rFonts w:ascii="Times New Roman" w:hAnsi="Times New Roman" w:cs="Times New Roman"/>
          <w:b/>
          <w:i/>
          <w:sz w:val="24"/>
          <w:szCs w:val="24"/>
        </w:rPr>
      </w:pPr>
      <w:r w:rsidRPr="00FA24E0">
        <w:rPr>
          <w:rFonts w:ascii="Times New Roman" w:hAnsi="Times New Roman" w:cs="Times New Roman"/>
          <w:b/>
          <w:i/>
          <w:sz w:val="24"/>
          <w:szCs w:val="24"/>
        </w:rPr>
        <w:t>5.2.</w:t>
      </w:r>
      <w:r w:rsidR="009D4BFA" w:rsidRPr="00FA24E0">
        <w:rPr>
          <w:rFonts w:ascii="Times New Roman" w:hAnsi="Times New Roman" w:cs="Times New Roman"/>
          <w:b/>
          <w:i/>
          <w:sz w:val="24"/>
          <w:szCs w:val="24"/>
        </w:rPr>
        <w:t xml:space="preserve"> Подготовка данных ГИС, построение петрофизической модели, интерпретация данных ГИС</w:t>
      </w:r>
    </w:p>
    <w:p w14:paraId="6ABD358C" w14:textId="7AA26D9E" w:rsidR="00C036EE" w:rsidRPr="00FA24E0" w:rsidRDefault="00C036EE" w:rsidP="00AD732C">
      <w:pPr>
        <w:pStyle w:val="111"/>
        <w:numPr>
          <w:ilvl w:val="0"/>
          <w:numId w:val="0"/>
        </w:numPr>
        <w:ind w:firstLine="709"/>
      </w:pPr>
      <w:r w:rsidRPr="00FA24E0">
        <w:t>5.2.1. Аудит записанного в скважинах комплекса ГИС.</w:t>
      </w:r>
    </w:p>
    <w:p w14:paraId="77BC1D1D" w14:textId="57F17B6E" w:rsidR="00C036EE" w:rsidRPr="00FA24E0" w:rsidRDefault="00C036EE" w:rsidP="00AD732C">
      <w:pPr>
        <w:pStyle w:val="111"/>
        <w:numPr>
          <w:ilvl w:val="0"/>
          <w:numId w:val="0"/>
        </w:numPr>
        <w:ind w:firstLine="709"/>
      </w:pPr>
      <w:r w:rsidRPr="00FA24E0">
        <w:t>5.2.2. Сбор и анализ результатов испытаний пластов на приток, составление сводной таблицы испытаний.</w:t>
      </w:r>
    </w:p>
    <w:p w14:paraId="06B5D8E6" w14:textId="631A3421" w:rsidR="00C036EE" w:rsidRPr="00FA24E0" w:rsidRDefault="00C036EE" w:rsidP="00AD732C">
      <w:pPr>
        <w:pStyle w:val="111"/>
        <w:numPr>
          <w:ilvl w:val="0"/>
          <w:numId w:val="0"/>
        </w:numPr>
        <w:ind w:firstLine="709"/>
      </w:pPr>
      <w:r w:rsidRPr="00FA24E0">
        <w:t xml:space="preserve">5.2.3. Анализ существующей методики интерпретации данных ГИС. </w:t>
      </w:r>
    </w:p>
    <w:p w14:paraId="6FDF326C" w14:textId="6A18DEE5" w:rsidR="00C036EE" w:rsidRPr="00FA24E0" w:rsidRDefault="00B64645" w:rsidP="00AD732C">
      <w:pPr>
        <w:pStyle w:val="111"/>
        <w:numPr>
          <w:ilvl w:val="0"/>
          <w:numId w:val="0"/>
        </w:numPr>
        <w:ind w:firstLine="709"/>
      </w:pPr>
      <w:r w:rsidRPr="00FA24E0">
        <w:t>5.2.4</w:t>
      </w:r>
      <w:r w:rsidR="00C036EE" w:rsidRPr="00FA24E0">
        <w:t>. Стандартизация данных ГИС (сшивка, увязка, нормализация).</w:t>
      </w:r>
    </w:p>
    <w:p w14:paraId="33224EBB" w14:textId="746B4634" w:rsidR="00C036EE" w:rsidRPr="00FA24E0" w:rsidRDefault="00B64645" w:rsidP="00AD732C">
      <w:pPr>
        <w:pStyle w:val="111"/>
        <w:numPr>
          <w:ilvl w:val="0"/>
          <w:numId w:val="0"/>
        </w:numPr>
        <w:ind w:firstLine="709"/>
      </w:pPr>
      <w:r w:rsidRPr="00FA24E0">
        <w:t>5.2.5</w:t>
      </w:r>
      <w:r w:rsidR="00C036EE" w:rsidRPr="00FA24E0">
        <w:t>. Анализ архивных и вновь проведенных исследований керна, в том числе геохимических, выявлени</w:t>
      </w:r>
      <w:r w:rsidRPr="00FA24E0">
        <w:t xml:space="preserve">е устойчивых </w:t>
      </w:r>
      <w:proofErr w:type="spellStart"/>
      <w:r w:rsidRPr="00FA24E0">
        <w:t>литотипов</w:t>
      </w:r>
      <w:proofErr w:type="spellEnd"/>
      <w:r w:rsidRPr="00FA24E0">
        <w:t>/фаций</w:t>
      </w:r>
      <w:r w:rsidR="00C036EE" w:rsidRPr="00FA24E0">
        <w:t xml:space="preserve"> для последующего их поиска по данным ГИС.</w:t>
      </w:r>
    </w:p>
    <w:p w14:paraId="46333C24" w14:textId="076AD89A" w:rsidR="00C036EE" w:rsidRPr="00FA24E0" w:rsidRDefault="00B64645" w:rsidP="00AD732C">
      <w:pPr>
        <w:pStyle w:val="111"/>
        <w:numPr>
          <w:ilvl w:val="0"/>
          <w:numId w:val="0"/>
        </w:numPr>
        <w:ind w:firstLine="709"/>
      </w:pPr>
      <w:r w:rsidRPr="00FA24E0">
        <w:t>5.2.6</w:t>
      </w:r>
      <w:r w:rsidR="00C036EE" w:rsidRPr="00FA24E0">
        <w:t xml:space="preserve">. Разработка методики </w:t>
      </w:r>
      <w:proofErr w:type="spellStart"/>
      <w:r w:rsidR="00C036EE" w:rsidRPr="00FA24E0">
        <w:t>литотипизации</w:t>
      </w:r>
      <w:proofErr w:type="spellEnd"/>
      <w:r w:rsidR="00C036EE" w:rsidRPr="00FA24E0">
        <w:t xml:space="preserve"> разреза с применением алгоритмов машинного обучения (иерархическая кластеризация, случайный</w:t>
      </w:r>
      <w:r w:rsidR="00807A00" w:rsidRPr="00FA24E0">
        <w:t xml:space="preserve"> лес, метод главных компонент)</w:t>
      </w:r>
      <w:r w:rsidR="00C036EE" w:rsidRPr="00FA24E0">
        <w:t xml:space="preserve"> на основе данных ГИС и керна. </w:t>
      </w:r>
    </w:p>
    <w:p w14:paraId="3697139C" w14:textId="1279C94F" w:rsidR="00C036EE" w:rsidRPr="00FA24E0" w:rsidRDefault="00B64645" w:rsidP="00AD732C">
      <w:pPr>
        <w:pStyle w:val="111"/>
        <w:numPr>
          <w:ilvl w:val="0"/>
          <w:numId w:val="0"/>
        </w:numPr>
        <w:ind w:firstLine="709"/>
      </w:pPr>
      <w:r w:rsidRPr="00FA24E0">
        <w:t>5.2.7</w:t>
      </w:r>
      <w:r w:rsidR="00C036EE" w:rsidRPr="00FA24E0">
        <w:t>. Актуализация методики определения характера насыщения с применением вероятностного подхода.</w:t>
      </w:r>
    </w:p>
    <w:p w14:paraId="5CD81C0A" w14:textId="7C1C59D2" w:rsidR="00C036EE" w:rsidRPr="00FA24E0" w:rsidRDefault="00C036EE" w:rsidP="00AD732C">
      <w:pPr>
        <w:pStyle w:val="111"/>
        <w:numPr>
          <w:ilvl w:val="0"/>
          <w:numId w:val="0"/>
        </w:numPr>
        <w:ind w:firstLine="709"/>
      </w:pPr>
      <w:r w:rsidRPr="00FA24E0">
        <w:t xml:space="preserve">5.2.12. Интерпретация данных ГИС по поисковым и разведочным скважинам с учетом разработанной методики. </w:t>
      </w:r>
    </w:p>
    <w:p w14:paraId="69B899B3" w14:textId="56B732E4" w:rsidR="00C036EE" w:rsidRPr="00FA24E0" w:rsidRDefault="00C036EE" w:rsidP="00AD732C">
      <w:pPr>
        <w:pStyle w:val="111"/>
        <w:numPr>
          <w:ilvl w:val="0"/>
          <w:numId w:val="0"/>
        </w:numPr>
        <w:ind w:firstLine="709"/>
      </w:pPr>
      <w:r w:rsidRPr="00FA24E0">
        <w:t>5.2.13. Разработка методики интерпретации ГИС горизонтальных скважин.</w:t>
      </w:r>
    </w:p>
    <w:p w14:paraId="69ED61B5" w14:textId="3254135B" w:rsidR="00C036EE" w:rsidRPr="00FA24E0" w:rsidRDefault="00C036EE" w:rsidP="00AD732C">
      <w:pPr>
        <w:pStyle w:val="111"/>
        <w:numPr>
          <w:ilvl w:val="0"/>
          <w:numId w:val="0"/>
        </w:numPr>
        <w:ind w:firstLine="709"/>
      </w:pPr>
      <w:r w:rsidRPr="00FA24E0">
        <w:t xml:space="preserve">5.2.14. Интерпретация данных ГИС горизонтальных скважин с учетом актуализированной методики по </w:t>
      </w:r>
      <w:r w:rsidR="00B64645" w:rsidRPr="00FA24E0">
        <w:t>выборочным</w:t>
      </w:r>
      <w:r w:rsidRPr="00FA24E0">
        <w:t xml:space="preserve"> скважинам (10 скважин). </w:t>
      </w:r>
    </w:p>
    <w:p w14:paraId="3845F5B6" w14:textId="606B73BE" w:rsidR="00C036EE" w:rsidRPr="00FA24E0" w:rsidRDefault="00C036EE" w:rsidP="00AD732C">
      <w:pPr>
        <w:pStyle w:val="111"/>
        <w:numPr>
          <w:ilvl w:val="0"/>
          <w:numId w:val="0"/>
        </w:numPr>
        <w:ind w:firstLine="709"/>
      </w:pPr>
      <w:r w:rsidRPr="00FA24E0">
        <w:t xml:space="preserve">5.2.15. Поиск зависимостей ГИС-геохимические свойства породы, контролирующие нефтегазоносность и ФЕС пластов тюменской свиты (для скважин с керном и расширенным комплексом ГИС). </w:t>
      </w:r>
    </w:p>
    <w:p w14:paraId="6EF01B1C" w14:textId="75196EE0" w:rsidR="00C036EE" w:rsidRPr="00FA24E0" w:rsidRDefault="00C036EE" w:rsidP="00AD732C">
      <w:pPr>
        <w:pStyle w:val="111"/>
        <w:numPr>
          <w:ilvl w:val="0"/>
          <w:numId w:val="0"/>
        </w:numPr>
        <w:ind w:firstLine="709"/>
      </w:pPr>
      <w:r w:rsidRPr="00FA24E0">
        <w:t>5.2.16. Составление рекомендаций по оптимизации стандартного и расширенного комплекса ГИС в открытом стволе, в том числе MWD/LWD.</w:t>
      </w:r>
    </w:p>
    <w:p w14:paraId="0C4CF2C4" w14:textId="592569D0" w:rsidR="00C036EE" w:rsidRPr="00FA24E0" w:rsidRDefault="00C036EE" w:rsidP="00AD732C">
      <w:pPr>
        <w:pStyle w:val="111"/>
        <w:numPr>
          <w:ilvl w:val="0"/>
          <w:numId w:val="0"/>
        </w:numPr>
        <w:ind w:firstLine="709"/>
      </w:pPr>
      <w:r w:rsidRPr="00FA24E0">
        <w:t xml:space="preserve">5.2.17. Формирование предложений по доизучению скважин старого фонда методами ГИС в обсаженном стволе. </w:t>
      </w:r>
    </w:p>
    <w:p w14:paraId="7C6C9B23" w14:textId="513972CD" w:rsidR="00C036EE" w:rsidRPr="00FA24E0" w:rsidRDefault="00C036EE" w:rsidP="00AD732C">
      <w:pPr>
        <w:pStyle w:val="111"/>
        <w:numPr>
          <w:ilvl w:val="0"/>
          <w:numId w:val="0"/>
        </w:numPr>
        <w:ind w:firstLine="709"/>
      </w:pPr>
      <w:r w:rsidRPr="00FA24E0">
        <w:t>5.2.18. Подготовка отчета и презентаци</w:t>
      </w:r>
      <w:r w:rsidR="00B64645" w:rsidRPr="00FA24E0">
        <w:t>я результатов на НТС Заказчика</w:t>
      </w:r>
      <w:r w:rsidRPr="00FA24E0">
        <w:t>.</w:t>
      </w:r>
    </w:p>
    <w:p w14:paraId="612350E3" w14:textId="40D1FE93" w:rsidR="00C036EE" w:rsidRPr="00FA24E0" w:rsidRDefault="00C036EE" w:rsidP="00AD732C">
      <w:pPr>
        <w:pStyle w:val="111"/>
        <w:numPr>
          <w:ilvl w:val="0"/>
          <w:numId w:val="0"/>
        </w:numPr>
        <w:ind w:firstLine="709"/>
      </w:pPr>
    </w:p>
    <w:p w14:paraId="339E0C84" w14:textId="7CF1B9C7" w:rsidR="008D59BA" w:rsidRPr="00FA24E0" w:rsidRDefault="00CC796B" w:rsidP="00AD732C">
      <w:pPr>
        <w:pStyle w:val="a4"/>
        <w:ind w:left="0" w:firstLine="709"/>
        <w:jc w:val="both"/>
        <w:rPr>
          <w:rFonts w:ascii="Times New Roman" w:hAnsi="Times New Roman" w:cs="Times New Roman"/>
          <w:b/>
          <w:i/>
          <w:sz w:val="24"/>
          <w:szCs w:val="24"/>
        </w:rPr>
      </w:pPr>
      <w:r w:rsidRPr="00FA24E0">
        <w:rPr>
          <w:rFonts w:ascii="Times New Roman" w:hAnsi="Times New Roman" w:cs="Times New Roman"/>
          <w:b/>
          <w:i/>
          <w:sz w:val="24"/>
          <w:szCs w:val="24"/>
        </w:rPr>
        <w:t>5.</w:t>
      </w:r>
      <w:r w:rsidR="008D59BA" w:rsidRPr="00FA24E0">
        <w:rPr>
          <w:rFonts w:ascii="Times New Roman" w:hAnsi="Times New Roman" w:cs="Times New Roman"/>
          <w:b/>
          <w:i/>
          <w:sz w:val="24"/>
          <w:szCs w:val="24"/>
        </w:rPr>
        <w:t>3. Обработка данных сейсморазведки</w:t>
      </w:r>
    </w:p>
    <w:p w14:paraId="617B21DA" w14:textId="67A46E10" w:rsidR="008D59BA" w:rsidRPr="00FA24E0" w:rsidRDefault="00CC796B" w:rsidP="00AD732C">
      <w:pPr>
        <w:pStyle w:val="111"/>
        <w:numPr>
          <w:ilvl w:val="0"/>
          <w:numId w:val="0"/>
        </w:numPr>
        <w:ind w:firstLine="709"/>
      </w:pPr>
      <w:r w:rsidRPr="00FA24E0">
        <w:t>5.</w:t>
      </w:r>
      <w:r w:rsidR="008D59BA" w:rsidRPr="00FA24E0">
        <w:t xml:space="preserve">3.1. </w:t>
      </w:r>
      <w:proofErr w:type="spellStart"/>
      <w:r w:rsidR="008D59BA" w:rsidRPr="00FA24E0">
        <w:t>Препроцессинг</w:t>
      </w:r>
      <w:proofErr w:type="spellEnd"/>
      <w:r w:rsidR="008D59BA" w:rsidRPr="00FA24E0">
        <w:t xml:space="preserve"> (выполняется параллельно с проведением полевых работ, по мере поступления исходного материала):</w:t>
      </w:r>
    </w:p>
    <w:p w14:paraId="4BCE82A2" w14:textId="77777777" w:rsidR="008D59BA" w:rsidRPr="00FA24E0" w:rsidRDefault="008D59BA" w:rsidP="00AD732C">
      <w:pPr>
        <w:pStyle w:val="111"/>
        <w:numPr>
          <w:ilvl w:val="0"/>
          <w:numId w:val="0"/>
        </w:numPr>
        <w:ind w:firstLine="709"/>
      </w:pPr>
      <w:r w:rsidRPr="00FA24E0">
        <w:t>•</w:t>
      </w:r>
      <w:r w:rsidRPr="00FA24E0">
        <w:tab/>
        <w:t>Ввод сейсмических данных.</w:t>
      </w:r>
    </w:p>
    <w:p w14:paraId="4C7663E8" w14:textId="77777777" w:rsidR="008D59BA" w:rsidRPr="00FA24E0" w:rsidRDefault="008D59BA" w:rsidP="00AD732C">
      <w:pPr>
        <w:pStyle w:val="111"/>
        <w:numPr>
          <w:ilvl w:val="0"/>
          <w:numId w:val="0"/>
        </w:numPr>
        <w:ind w:firstLine="709"/>
      </w:pPr>
      <w:r w:rsidRPr="00FA24E0">
        <w:t>•</w:t>
      </w:r>
      <w:r w:rsidRPr="00FA24E0">
        <w:tab/>
        <w:t>Ввод SPS файлов, формирование базы данных проекта.</w:t>
      </w:r>
    </w:p>
    <w:p w14:paraId="74E39A10" w14:textId="77777777" w:rsidR="008D59BA" w:rsidRPr="00FA24E0" w:rsidRDefault="008D59BA" w:rsidP="00AD732C">
      <w:pPr>
        <w:pStyle w:val="111"/>
        <w:numPr>
          <w:ilvl w:val="0"/>
          <w:numId w:val="0"/>
        </w:numPr>
        <w:ind w:firstLine="709"/>
      </w:pPr>
      <w:r w:rsidRPr="00FA24E0">
        <w:t>•</w:t>
      </w:r>
      <w:r w:rsidRPr="00FA24E0">
        <w:tab/>
        <w:t>Присвоение геометрии.</w:t>
      </w:r>
    </w:p>
    <w:p w14:paraId="5A9A4F66" w14:textId="77777777" w:rsidR="008D59BA" w:rsidRPr="00FA24E0" w:rsidRDefault="008D59BA" w:rsidP="00AD732C">
      <w:pPr>
        <w:pStyle w:val="111"/>
        <w:numPr>
          <w:ilvl w:val="0"/>
          <w:numId w:val="0"/>
        </w:numPr>
        <w:ind w:firstLine="709"/>
      </w:pPr>
      <w:r w:rsidRPr="00FA24E0">
        <w:t>•</w:t>
      </w:r>
      <w:r w:rsidRPr="00FA24E0">
        <w:tab/>
        <w:t>Интерактивный контроль геометрии и исправление ошибок.</w:t>
      </w:r>
    </w:p>
    <w:p w14:paraId="6CE4D1FF" w14:textId="77777777" w:rsidR="008D59BA" w:rsidRPr="00FA24E0" w:rsidRDefault="008D59BA" w:rsidP="00AD732C">
      <w:pPr>
        <w:pStyle w:val="111"/>
        <w:numPr>
          <w:ilvl w:val="0"/>
          <w:numId w:val="0"/>
        </w:numPr>
        <w:ind w:firstLine="709"/>
      </w:pPr>
      <w:r w:rsidRPr="00FA24E0">
        <w:t>•</w:t>
      </w:r>
      <w:r w:rsidRPr="00FA24E0">
        <w:tab/>
      </w:r>
      <w:proofErr w:type="spellStart"/>
      <w:r w:rsidRPr="00FA24E0">
        <w:t>Бинирование</w:t>
      </w:r>
      <w:proofErr w:type="spellEnd"/>
      <w:r w:rsidRPr="00FA24E0">
        <w:t xml:space="preserve"> по ОГТ.</w:t>
      </w:r>
    </w:p>
    <w:p w14:paraId="21590A97" w14:textId="77777777" w:rsidR="008D59BA" w:rsidRPr="00FA24E0" w:rsidRDefault="008D59BA" w:rsidP="00AD732C">
      <w:pPr>
        <w:pStyle w:val="111"/>
        <w:numPr>
          <w:ilvl w:val="0"/>
          <w:numId w:val="0"/>
        </w:numPr>
        <w:ind w:firstLine="709"/>
      </w:pPr>
      <w:r w:rsidRPr="00FA24E0">
        <w:t>•</w:t>
      </w:r>
      <w:r w:rsidRPr="00FA24E0">
        <w:tab/>
        <w:t>Построение карт основных геометрических атрибутов съёмки и количественная оценка.</w:t>
      </w:r>
    </w:p>
    <w:p w14:paraId="6FF80C82" w14:textId="77777777" w:rsidR="008D59BA" w:rsidRPr="00FA24E0" w:rsidRDefault="008D59BA" w:rsidP="00AD732C">
      <w:pPr>
        <w:pStyle w:val="111"/>
        <w:numPr>
          <w:ilvl w:val="0"/>
          <w:numId w:val="0"/>
        </w:numPr>
        <w:ind w:firstLine="709"/>
      </w:pPr>
      <w:r w:rsidRPr="00FA24E0">
        <w:t>•</w:t>
      </w:r>
      <w:r w:rsidRPr="00FA24E0">
        <w:tab/>
        <w:t>Просмотр и редактирование сейсмических трасс.</w:t>
      </w:r>
    </w:p>
    <w:p w14:paraId="1A04C646" w14:textId="77777777" w:rsidR="008D59BA" w:rsidRPr="00FA24E0" w:rsidRDefault="008D59BA" w:rsidP="00AD732C">
      <w:pPr>
        <w:pStyle w:val="111"/>
        <w:numPr>
          <w:ilvl w:val="0"/>
          <w:numId w:val="0"/>
        </w:numPr>
        <w:ind w:firstLine="709"/>
      </w:pPr>
      <w:r w:rsidRPr="00FA24E0">
        <w:t>•</w:t>
      </w:r>
      <w:r w:rsidRPr="00FA24E0">
        <w:tab/>
        <w:t>Автоматическое устранение амплитудных выбросов и редакция шумящих каналов,</w:t>
      </w:r>
    </w:p>
    <w:p w14:paraId="44372666" w14:textId="77777777" w:rsidR="008D59BA" w:rsidRPr="00FA24E0" w:rsidRDefault="008D59BA" w:rsidP="00AD732C">
      <w:pPr>
        <w:pStyle w:val="111"/>
        <w:numPr>
          <w:ilvl w:val="0"/>
          <w:numId w:val="0"/>
        </w:numPr>
        <w:ind w:firstLine="709"/>
      </w:pPr>
      <w:r w:rsidRPr="00FA24E0">
        <w:t>•</w:t>
      </w:r>
      <w:r w:rsidRPr="00FA24E0">
        <w:tab/>
        <w:t>выявление трасс с обратной полярностью.</w:t>
      </w:r>
    </w:p>
    <w:p w14:paraId="12C8EF06" w14:textId="77777777" w:rsidR="008D59BA" w:rsidRPr="00FA24E0" w:rsidRDefault="008D59BA" w:rsidP="00AD732C">
      <w:pPr>
        <w:pStyle w:val="111"/>
        <w:numPr>
          <w:ilvl w:val="0"/>
          <w:numId w:val="0"/>
        </w:numPr>
        <w:ind w:firstLine="709"/>
      </w:pPr>
      <w:r w:rsidRPr="00FA24E0">
        <w:t>•</w:t>
      </w:r>
      <w:r w:rsidRPr="00FA24E0">
        <w:tab/>
        <w:t>Количественная оценка параметров сейсмической записи.</w:t>
      </w:r>
    </w:p>
    <w:p w14:paraId="41867619" w14:textId="77777777" w:rsidR="008D59BA" w:rsidRPr="00FA24E0" w:rsidRDefault="008D59BA" w:rsidP="00AD732C">
      <w:pPr>
        <w:pStyle w:val="111"/>
        <w:numPr>
          <w:ilvl w:val="0"/>
          <w:numId w:val="0"/>
        </w:numPr>
        <w:ind w:firstLine="709"/>
      </w:pPr>
      <w:r w:rsidRPr="00FA24E0">
        <w:lastRenderedPageBreak/>
        <w:t>•</w:t>
      </w:r>
      <w:r w:rsidRPr="00FA24E0">
        <w:tab/>
        <w:t>Заключение о качестве выполнения полевых работ и материалов с указанием</w:t>
      </w:r>
    </w:p>
    <w:p w14:paraId="5E6D6A68" w14:textId="77777777" w:rsidR="008D59BA" w:rsidRPr="00FA24E0" w:rsidRDefault="008D59BA" w:rsidP="00AD732C">
      <w:pPr>
        <w:pStyle w:val="111"/>
        <w:numPr>
          <w:ilvl w:val="0"/>
          <w:numId w:val="0"/>
        </w:numPr>
        <w:ind w:firstLine="709"/>
      </w:pPr>
      <w:r w:rsidRPr="00FA24E0">
        <w:t>•</w:t>
      </w:r>
      <w:r w:rsidRPr="00FA24E0">
        <w:tab/>
        <w:t>забракованных ПГН.</w:t>
      </w:r>
    </w:p>
    <w:p w14:paraId="26980301" w14:textId="0BD2A867" w:rsidR="008D59BA" w:rsidRPr="00FA24E0" w:rsidRDefault="00CC796B" w:rsidP="00AD732C">
      <w:pPr>
        <w:pStyle w:val="111"/>
        <w:numPr>
          <w:ilvl w:val="0"/>
          <w:numId w:val="0"/>
        </w:numPr>
        <w:ind w:firstLine="709"/>
      </w:pPr>
      <w:r w:rsidRPr="00FA24E0">
        <w:t>5.</w:t>
      </w:r>
      <w:r w:rsidR="008D59BA" w:rsidRPr="00FA24E0">
        <w:t>3.2.</w:t>
      </w:r>
      <w:r w:rsidR="008D59BA" w:rsidRPr="00FA24E0">
        <w:tab/>
        <w:t>Анализ скоростей суммирования и коррекция статических поправок</w:t>
      </w:r>
    </w:p>
    <w:p w14:paraId="30B8146E" w14:textId="77777777" w:rsidR="008D59BA" w:rsidRPr="00FA24E0" w:rsidRDefault="008D59BA" w:rsidP="00AD732C">
      <w:pPr>
        <w:pStyle w:val="111"/>
        <w:numPr>
          <w:ilvl w:val="0"/>
          <w:numId w:val="0"/>
        </w:numPr>
        <w:ind w:firstLine="709"/>
      </w:pPr>
      <w:r w:rsidRPr="00FA24E0">
        <w:t>•</w:t>
      </w:r>
      <w:r w:rsidRPr="00FA24E0">
        <w:tab/>
        <w:t xml:space="preserve">Расчет априорных статических поправок за рельеф стандартным способом с учетом глубины заложения заряда (если применимо, </w:t>
      </w:r>
      <w:proofErr w:type="spellStart"/>
      <w:r w:rsidRPr="00FA24E0">
        <w:t>Тверт</w:t>
      </w:r>
      <w:proofErr w:type="spellEnd"/>
      <w:r w:rsidRPr="00FA24E0">
        <w:t>.).</w:t>
      </w:r>
    </w:p>
    <w:p w14:paraId="20F49C5A" w14:textId="77777777" w:rsidR="008D59BA" w:rsidRPr="00FA24E0" w:rsidRDefault="008D59BA" w:rsidP="00AD732C">
      <w:pPr>
        <w:pStyle w:val="111"/>
        <w:numPr>
          <w:ilvl w:val="0"/>
          <w:numId w:val="0"/>
        </w:numPr>
        <w:ind w:firstLine="709"/>
      </w:pPr>
      <w:r w:rsidRPr="00FA24E0">
        <w:t>•</w:t>
      </w:r>
      <w:r w:rsidRPr="00FA24E0">
        <w:tab/>
        <w:t>Расчёт априорных статических поправок по методике первых вступлений.</w:t>
      </w:r>
    </w:p>
    <w:p w14:paraId="31BAB81D" w14:textId="41206EA2" w:rsidR="008D59BA" w:rsidRPr="00FA24E0" w:rsidRDefault="008D59BA" w:rsidP="00AD732C">
      <w:pPr>
        <w:pStyle w:val="111"/>
        <w:numPr>
          <w:ilvl w:val="0"/>
          <w:numId w:val="0"/>
        </w:numPr>
        <w:ind w:firstLine="709"/>
      </w:pPr>
      <w:r w:rsidRPr="00FA24E0">
        <w:t>•</w:t>
      </w:r>
      <w:r w:rsidRPr="00FA24E0">
        <w:tab/>
      </w:r>
      <w:r w:rsidR="00F02E43" w:rsidRPr="00FA24E0">
        <w:t>Обоснование и выбор оптимального способа (или их комбинации) п</w:t>
      </w:r>
      <w:r w:rsidRPr="00FA24E0">
        <w:t>остроени</w:t>
      </w:r>
      <w:r w:rsidR="00F02E43" w:rsidRPr="00FA24E0">
        <w:t>я</w:t>
      </w:r>
      <w:r w:rsidRPr="00FA24E0">
        <w:t xml:space="preserve"> модели ВЧР </w:t>
      </w:r>
      <w:r w:rsidR="00F02E43" w:rsidRPr="00FA24E0">
        <w:t>(</w:t>
      </w:r>
      <w:r w:rsidRPr="00FA24E0">
        <w:t>с использованием инверсии поверхностных волн</w:t>
      </w:r>
      <w:r w:rsidR="00F02E43" w:rsidRPr="00FA24E0">
        <w:t xml:space="preserve"> </w:t>
      </w:r>
      <w:r w:rsidRPr="00FA24E0">
        <w:t>(SWI)</w:t>
      </w:r>
      <w:r w:rsidR="001F568A" w:rsidRPr="00FA24E0">
        <w:t xml:space="preserve"> или</w:t>
      </w:r>
      <w:r w:rsidR="00F02E43" w:rsidRPr="00FA24E0">
        <w:t xml:space="preserve"> </w:t>
      </w:r>
      <w:r w:rsidR="001F568A" w:rsidRPr="00FA24E0">
        <w:t>с использованием других методик</w:t>
      </w:r>
      <w:r w:rsidR="00F02E43" w:rsidRPr="00FA24E0">
        <w:t>).</w:t>
      </w:r>
    </w:p>
    <w:p w14:paraId="5E9F4DF0" w14:textId="6FEDA1A7" w:rsidR="008D59BA" w:rsidRPr="00FA24E0" w:rsidRDefault="008D59BA" w:rsidP="00AD732C">
      <w:pPr>
        <w:pStyle w:val="111"/>
        <w:numPr>
          <w:ilvl w:val="0"/>
          <w:numId w:val="0"/>
        </w:numPr>
        <w:ind w:firstLine="709"/>
      </w:pPr>
      <w:r w:rsidRPr="00FA24E0">
        <w:t>•</w:t>
      </w:r>
      <w:r w:rsidRPr="00FA24E0">
        <w:tab/>
        <w:t>Контроль качества полученных моделей ВЧР: построение карт статических поправок, распределения скоростей, применение статических поправок к сейсмическим данным</w:t>
      </w:r>
    </w:p>
    <w:p w14:paraId="207DC921" w14:textId="70B052A9" w:rsidR="008D59BA" w:rsidRPr="00FA24E0" w:rsidRDefault="008D59BA" w:rsidP="00AD732C">
      <w:pPr>
        <w:pStyle w:val="111"/>
        <w:numPr>
          <w:ilvl w:val="0"/>
          <w:numId w:val="0"/>
        </w:numPr>
        <w:ind w:firstLine="709"/>
      </w:pPr>
      <w:r w:rsidRPr="00FA24E0">
        <w:t>•</w:t>
      </w:r>
      <w:r w:rsidRPr="00FA24E0">
        <w:tab/>
        <w:t>Сопоставление моделей ВЧР (скорости, мощности слоев), априорных статических поправок, полученных разными способами.</w:t>
      </w:r>
    </w:p>
    <w:p w14:paraId="1499C1C5" w14:textId="77777777" w:rsidR="008D59BA" w:rsidRPr="00FA24E0" w:rsidRDefault="008D59BA" w:rsidP="00AD732C">
      <w:pPr>
        <w:pStyle w:val="111"/>
        <w:numPr>
          <w:ilvl w:val="0"/>
          <w:numId w:val="0"/>
        </w:numPr>
        <w:ind w:firstLine="709"/>
      </w:pPr>
      <w:r w:rsidRPr="00FA24E0">
        <w:t>•</w:t>
      </w:r>
      <w:r w:rsidRPr="00FA24E0">
        <w:tab/>
        <w:t>Обоснование и выбор оптимального способа (или их комбинации) коррекции статических поправок в сопоставлении с рельефом, геологическими особенностями ВЧР и верхних границ целевого интервала, по минимизации невязок с отбивками в скважинах, изменению частотного диапазона и когерентности суммарных данных.</w:t>
      </w:r>
    </w:p>
    <w:p w14:paraId="6EA8E34D" w14:textId="661708DA" w:rsidR="008D59BA" w:rsidRPr="00FA24E0" w:rsidRDefault="008D59BA" w:rsidP="00AD732C">
      <w:pPr>
        <w:pStyle w:val="111"/>
        <w:numPr>
          <w:ilvl w:val="0"/>
          <w:numId w:val="0"/>
        </w:numPr>
        <w:ind w:firstLine="709"/>
      </w:pPr>
      <w:r w:rsidRPr="00FA24E0">
        <w:t>•</w:t>
      </w:r>
      <w:r w:rsidRPr="00FA24E0">
        <w:tab/>
        <w:t>Уточнение модели с использованием томографии по преломленным волнам.</w:t>
      </w:r>
    </w:p>
    <w:p w14:paraId="6024F6FC" w14:textId="1AD17632" w:rsidR="008D59BA" w:rsidRPr="00FA24E0" w:rsidRDefault="008D59BA" w:rsidP="00AD732C">
      <w:pPr>
        <w:pStyle w:val="111"/>
        <w:numPr>
          <w:ilvl w:val="0"/>
          <w:numId w:val="0"/>
        </w:numPr>
        <w:ind w:firstLine="709"/>
      </w:pPr>
      <w:r w:rsidRPr="00FA24E0">
        <w:t>•</w:t>
      </w:r>
      <w:r w:rsidRPr="00FA24E0">
        <w:tab/>
        <w:t>Контроль качества</w:t>
      </w:r>
      <w:r w:rsidR="00F02E43" w:rsidRPr="00FA24E0">
        <w:t xml:space="preserve"> финальной модели ВЧР: построение карт статических поправок, распределения скоростей, применение статических поправок к сейсмическим данным, контроль качества с использованием отбивок по данным глубоких скважин и корреляцией отражающих горизонтов</w:t>
      </w:r>
      <w:r w:rsidRPr="00FA24E0">
        <w:t>.</w:t>
      </w:r>
    </w:p>
    <w:p w14:paraId="50EE50F2" w14:textId="502F8380" w:rsidR="008D59BA" w:rsidRPr="00FA24E0" w:rsidRDefault="008D59BA" w:rsidP="00AD732C">
      <w:pPr>
        <w:pStyle w:val="111"/>
        <w:numPr>
          <w:ilvl w:val="0"/>
          <w:numId w:val="0"/>
        </w:numPr>
        <w:ind w:firstLine="709"/>
      </w:pPr>
      <w:r w:rsidRPr="00FA24E0">
        <w:t>•</w:t>
      </w:r>
      <w:r w:rsidRPr="00FA24E0">
        <w:tab/>
      </w:r>
      <w:proofErr w:type="spellStart"/>
      <w:r w:rsidRPr="00FA24E0">
        <w:t>Полноволновая</w:t>
      </w:r>
      <w:proofErr w:type="spellEnd"/>
      <w:r w:rsidRPr="00FA24E0">
        <w:t xml:space="preserve"> инверсия (FWI) по </w:t>
      </w:r>
      <w:proofErr w:type="spellStart"/>
      <w:r w:rsidRPr="00FA24E0">
        <w:t>рефрагированным</w:t>
      </w:r>
      <w:proofErr w:type="spellEnd"/>
      <w:r w:rsidRPr="00FA24E0">
        <w:t xml:space="preserve"> волнам в изотропном приближении. Количество итераций – по результатам тестирования. Итерации выполняются от минимально возможной частоты до частоты 8-10 Гц (выбирается по результатам тестирования). Полученная модель ВЧР используется в случае выполнения глубинной миграции до суммирования.</w:t>
      </w:r>
    </w:p>
    <w:p w14:paraId="61A437CB" w14:textId="77777777" w:rsidR="008D59BA" w:rsidRPr="00FA24E0" w:rsidRDefault="008D59BA" w:rsidP="00AD732C">
      <w:pPr>
        <w:pStyle w:val="111"/>
        <w:numPr>
          <w:ilvl w:val="0"/>
          <w:numId w:val="0"/>
        </w:numPr>
        <w:ind w:firstLine="709"/>
      </w:pPr>
      <w:r w:rsidRPr="00FA24E0">
        <w:t>•</w:t>
      </w:r>
      <w:r w:rsidRPr="00FA24E0">
        <w:tab/>
        <w:t>Предварительная коррекция амплитуд за сферическое расхождение.</w:t>
      </w:r>
    </w:p>
    <w:p w14:paraId="73FD4574" w14:textId="77777777" w:rsidR="008D59BA" w:rsidRPr="00FA24E0" w:rsidRDefault="008D59BA" w:rsidP="00AD732C">
      <w:pPr>
        <w:pStyle w:val="111"/>
        <w:numPr>
          <w:ilvl w:val="0"/>
          <w:numId w:val="0"/>
        </w:numPr>
        <w:ind w:firstLine="709"/>
      </w:pPr>
      <w:r w:rsidRPr="00FA24E0">
        <w:t>•</w:t>
      </w:r>
      <w:r w:rsidRPr="00FA24E0">
        <w:tab/>
        <w:t>Предварительный скоростной анализ по сетке 5х5 км, получение предварительного суммарного разреза (куба) ОГТ с АРУ.</w:t>
      </w:r>
    </w:p>
    <w:p w14:paraId="565E63C2" w14:textId="77777777" w:rsidR="008D59BA" w:rsidRPr="00FA24E0" w:rsidRDefault="008D59BA" w:rsidP="00AD732C">
      <w:pPr>
        <w:pStyle w:val="111"/>
        <w:numPr>
          <w:ilvl w:val="0"/>
          <w:numId w:val="0"/>
        </w:numPr>
        <w:ind w:firstLine="709"/>
      </w:pPr>
      <w:r w:rsidRPr="00FA24E0">
        <w:t>•</w:t>
      </w:r>
      <w:r w:rsidRPr="00FA24E0">
        <w:tab/>
      </w:r>
      <w:proofErr w:type="spellStart"/>
      <w:r w:rsidRPr="00FA24E0">
        <w:t>Потрассная</w:t>
      </w:r>
      <w:proofErr w:type="spellEnd"/>
      <w:r w:rsidRPr="00FA24E0">
        <w:t xml:space="preserve"> </w:t>
      </w:r>
      <w:proofErr w:type="spellStart"/>
      <w:r w:rsidRPr="00FA24E0">
        <w:t>деконволюция</w:t>
      </w:r>
      <w:proofErr w:type="spellEnd"/>
      <w:r w:rsidRPr="00FA24E0">
        <w:t>.</w:t>
      </w:r>
    </w:p>
    <w:p w14:paraId="7E25E39D" w14:textId="77777777" w:rsidR="008D59BA" w:rsidRPr="00FA24E0" w:rsidRDefault="008D59BA" w:rsidP="00AD732C">
      <w:pPr>
        <w:pStyle w:val="111"/>
        <w:numPr>
          <w:ilvl w:val="0"/>
          <w:numId w:val="0"/>
        </w:numPr>
        <w:ind w:firstLine="709"/>
      </w:pPr>
      <w:r w:rsidRPr="00FA24E0">
        <w:t>•</w:t>
      </w:r>
      <w:r w:rsidRPr="00FA24E0">
        <w:tab/>
        <w:t>Адаптивное ослабление регулярных волн-помех.</w:t>
      </w:r>
    </w:p>
    <w:p w14:paraId="0E99EB95" w14:textId="77777777" w:rsidR="008D59BA" w:rsidRPr="00FA24E0" w:rsidRDefault="008D59BA" w:rsidP="00AD732C">
      <w:pPr>
        <w:pStyle w:val="111"/>
        <w:numPr>
          <w:ilvl w:val="0"/>
          <w:numId w:val="0"/>
        </w:numPr>
        <w:ind w:firstLine="709"/>
      </w:pPr>
      <w:r w:rsidRPr="00FA24E0">
        <w:t>•</w:t>
      </w:r>
      <w:r w:rsidRPr="00FA24E0">
        <w:tab/>
        <w:t>Оптимальная фильтрация.</w:t>
      </w:r>
    </w:p>
    <w:p w14:paraId="41EF7C2F" w14:textId="77777777" w:rsidR="008D59BA" w:rsidRPr="00FA24E0" w:rsidRDefault="008D59BA" w:rsidP="00AD732C">
      <w:pPr>
        <w:pStyle w:val="111"/>
        <w:numPr>
          <w:ilvl w:val="0"/>
          <w:numId w:val="0"/>
        </w:numPr>
        <w:ind w:firstLine="709"/>
      </w:pPr>
      <w:r w:rsidRPr="00FA24E0">
        <w:t>•</w:t>
      </w:r>
      <w:r w:rsidRPr="00FA24E0">
        <w:tab/>
        <w:t>Итерации скоростного анализа и автоматической коррекции статических поправок (точность определения статических поправок менее половины шага дискретизации, скоростной анализ выполняется со сгущением сетки шага анализа по ОГТ от 2х2 км до 0,5х0,5 км).</w:t>
      </w:r>
    </w:p>
    <w:p w14:paraId="1B7BF4BD" w14:textId="77777777" w:rsidR="008D59BA" w:rsidRPr="00FA24E0" w:rsidRDefault="008D59BA" w:rsidP="00AD732C">
      <w:pPr>
        <w:pStyle w:val="111"/>
        <w:numPr>
          <w:ilvl w:val="0"/>
          <w:numId w:val="0"/>
        </w:numPr>
        <w:ind w:firstLine="709"/>
      </w:pPr>
      <w:r w:rsidRPr="00FA24E0">
        <w:t>•</w:t>
      </w:r>
      <w:r w:rsidRPr="00FA24E0">
        <w:tab/>
        <w:t>Ввод статических и кинематических поправок, контрольное суммирование по ОГТ.</w:t>
      </w:r>
    </w:p>
    <w:p w14:paraId="7D68AC15" w14:textId="77777777" w:rsidR="008D59BA" w:rsidRPr="00FA24E0" w:rsidRDefault="008D59BA" w:rsidP="00AD732C">
      <w:pPr>
        <w:pStyle w:val="111"/>
        <w:numPr>
          <w:ilvl w:val="0"/>
          <w:numId w:val="0"/>
        </w:numPr>
        <w:ind w:firstLine="709"/>
      </w:pPr>
      <w:r w:rsidRPr="00FA24E0">
        <w:t>•</w:t>
      </w:r>
      <w:r w:rsidRPr="00FA24E0">
        <w:tab/>
        <w:t>Миграция после суммирования.</w:t>
      </w:r>
    </w:p>
    <w:p w14:paraId="339E8F06" w14:textId="44930711" w:rsidR="008D59BA" w:rsidRPr="00FA24E0" w:rsidRDefault="00CC796B" w:rsidP="00AD732C">
      <w:pPr>
        <w:pStyle w:val="111"/>
        <w:numPr>
          <w:ilvl w:val="0"/>
          <w:numId w:val="0"/>
        </w:numPr>
        <w:ind w:firstLine="709"/>
      </w:pPr>
      <w:r w:rsidRPr="00FA24E0">
        <w:t>5.</w:t>
      </w:r>
      <w:r w:rsidR="008D59BA" w:rsidRPr="00FA24E0">
        <w:t xml:space="preserve">3.3. </w:t>
      </w:r>
      <w:r w:rsidR="00585047" w:rsidRPr="00FA24E0">
        <w:t>Обоснование у</w:t>
      </w:r>
      <w:r w:rsidR="008D59BA" w:rsidRPr="00FA24E0">
        <w:t>чёт</w:t>
      </w:r>
      <w:r w:rsidR="00585047" w:rsidRPr="00FA24E0">
        <w:t>а</w:t>
      </w:r>
      <w:r w:rsidR="008D59BA" w:rsidRPr="00FA24E0">
        <w:t xml:space="preserve"> влияния </w:t>
      </w:r>
      <w:proofErr w:type="spellStart"/>
      <w:r w:rsidR="008D59BA" w:rsidRPr="00FA24E0">
        <w:t>длиннопериодных</w:t>
      </w:r>
      <w:proofErr w:type="spellEnd"/>
      <w:r w:rsidR="008D59BA" w:rsidRPr="00FA24E0">
        <w:t xml:space="preserve"> скоростных аномалий в ВЧР</w:t>
      </w:r>
      <w:r w:rsidR="00585047" w:rsidRPr="00FA24E0">
        <w:t>, включая</w:t>
      </w:r>
      <w:r w:rsidR="008D59BA" w:rsidRPr="00FA24E0">
        <w:t>:</w:t>
      </w:r>
    </w:p>
    <w:p w14:paraId="64E1BA82" w14:textId="5736A32C" w:rsidR="008D59BA" w:rsidRPr="00FA24E0" w:rsidRDefault="008D59BA" w:rsidP="00AD732C">
      <w:pPr>
        <w:pStyle w:val="111"/>
        <w:numPr>
          <w:ilvl w:val="0"/>
          <w:numId w:val="0"/>
        </w:numPr>
        <w:ind w:firstLine="709"/>
      </w:pPr>
      <w:r w:rsidRPr="00FA24E0">
        <w:t>•</w:t>
      </w:r>
      <w:r w:rsidRPr="00FA24E0">
        <w:tab/>
        <w:t>корреляци</w:t>
      </w:r>
      <w:r w:rsidR="00585047" w:rsidRPr="00FA24E0">
        <w:t>ю</w:t>
      </w:r>
      <w:r w:rsidRPr="00FA24E0">
        <w:t xml:space="preserve"> опорных горизонтов (выбор горизонтов согласовывается на совместном совещании исполнителей обработки и интерпретации), кинематический анализ для выделения скоростных аномалий;</w:t>
      </w:r>
    </w:p>
    <w:p w14:paraId="42BD0B8E" w14:textId="77777777" w:rsidR="008D59BA" w:rsidRPr="00FA24E0" w:rsidRDefault="008D59BA" w:rsidP="00AD732C">
      <w:pPr>
        <w:pStyle w:val="111"/>
        <w:numPr>
          <w:ilvl w:val="0"/>
          <w:numId w:val="0"/>
        </w:numPr>
        <w:ind w:firstLine="709"/>
      </w:pPr>
      <w:r w:rsidRPr="00FA24E0">
        <w:t>•</w:t>
      </w:r>
      <w:r w:rsidRPr="00FA24E0">
        <w:tab/>
        <w:t>сопоставление выявленных аномалий с картографическими данными для оценки их приуроченности к ландшафтным и приповерхностным условиям;</w:t>
      </w:r>
    </w:p>
    <w:p w14:paraId="697129DD" w14:textId="77777777" w:rsidR="008D59BA" w:rsidRPr="00FA24E0" w:rsidRDefault="008D59BA" w:rsidP="00AD732C">
      <w:pPr>
        <w:pStyle w:val="111"/>
        <w:numPr>
          <w:ilvl w:val="0"/>
          <w:numId w:val="0"/>
        </w:numPr>
        <w:ind w:firstLine="709"/>
      </w:pPr>
      <w:r w:rsidRPr="00FA24E0">
        <w:t>•</w:t>
      </w:r>
      <w:r w:rsidRPr="00FA24E0">
        <w:tab/>
        <w:t>сопоставление соотношений То и VОГТ для тех же горизонтов;</w:t>
      </w:r>
    </w:p>
    <w:p w14:paraId="355FF6FA" w14:textId="77777777" w:rsidR="008D59BA" w:rsidRPr="00FA24E0" w:rsidRDefault="008D59BA" w:rsidP="00AD732C">
      <w:pPr>
        <w:pStyle w:val="111"/>
        <w:numPr>
          <w:ilvl w:val="0"/>
          <w:numId w:val="0"/>
        </w:numPr>
        <w:ind w:firstLine="709"/>
      </w:pPr>
      <w:r w:rsidRPr="00FA24E0">
        <w:t>•</w:t>
      </w:r>
      <w:r w:rsidRPr="00FA24E0">
        <w:tab/>
        <w:t>получение частичных сумм ОГТ на малых и больших удалениях, сопоставление карт То;</w:t>
      </w:r>
    </w:p>
    <w:p w14:paraId="3D9299AE" w14:textId="50FD4479" w:rsidR="008D59BA" w:rsidRPr="00FA24E0" w:rsidRDefault="008D59BA" w:rsidP="00AD732C">
      <w:pPr>
        <w:pStyle w:val="111"/>
        <w:numPr>
          <w:ilvl w:val="0"/>
          <w:numId w:val="0"/>
        </w:numPr>
        <w:ind w:firstLine="709"/>
      </w:pPr>
      <w:r w:rsidRPr="00FA24E0">
        <w:t>•</w:t>
      </w:r>
      <w:r w:rsidRPr="00FA24E0">
        <w:tab/>
      </w:r>
      <w:r w:rsidR="00585047" w:rsidRPr="00FA24E0">
        <w:t>контроль</w:t>
      </w:r>
      <w:r w:rsidRPr="00FA24E0">
        <w:t xml:space="preserve"> оптимального способа устранения скоростных аномалий (полным или частичным замещением слоя, либо иным способом - с увязкой со скважинами при наличии последних);</w:t>
      </w:r>
    </w:p>
    <w:p w14:paraId="3C1E7F47" w14:textId="77777777" w:rsidR="008D59BA" w:rsidRPr="00FA24E0" w:rsidRDefault="008D59BA" w:rsidP="00AD732C">
      <w:pPr>
        <w:pStyle w:val="111"/>
        <w:numPr>
          <w:ilvl w:val="0"/>
          <w:numId w:val="0"/>
        </w:numPr>
        <w:ind w:firstLine="709"/>
      </w:pPr>
      <w:r w:rsidRPr="00FA24E0">
        <w:lastRenderedPageBreak/>
        <w:t>•</w:t>
      </w:r>
      <w:r w:rsidRPr="00FA24E0">
        <w:tab/>
        <w:t>пересчёт скоростей и ВЧ статических поправок, получение куба с поправками за неоднородности;</w:t>
      </w:r>
    </w:p>
    <w:p w14:paraId="7905A32D" w14:textId="1F38AA54" w:rsidR="008D59BA" w:rsidRPr="00FA24E0" w:rsidRDefault="008D59BA" w:rsidP="00AD732C">
      <w:pPr>
        <w:pStyle w:val="111"/>
        <w:numPr>
          <w:ilvl w:val="0"/>
          <w:numId w:val="0"/>
        </w:numPr>
        <w:ind w:firstLine="709"/>
      </w:pPr>
      <w:r w:rsidRPr="00FA24E0">
        <w:t>•</w:t>
      </w:r>
      <w:r w:rsidRPr="00FA24E0">
        <w:tab/>
        <w:t>расчёт скоростей суммирования по горизонтам, выбранным до учёта влияния скоростных неоднородностей;</w:t>
      </w:r>
    </w:p>
    <w:p w14:paraId="6851F420" w14:textId="77777777" w:rsidR="008D59BA" w:rsidRPr="00FA24E0" w:rsidRDefault="008D59BA" w:rsidP="00AD732C">
      <w:pPr>
        <w:pStyle w:val="111"/>
        <w:numPr>
          <w:ilvl w:val="0"/>
          <w:numId w:val="0"/>
        </w:numPr>
        <w:ind w:firstLine="709"/>
      </w:pPr>
      <w:r w:rsidRPr="00FA24E0">
        <w:t>•</w:t>
      </w:r>
      <w:r w:rsidRPr="00FA24E0">
        <w:tab/>
        <w:t>устранение скоростных аномалий (замещением верхнего слоя, посадкой на чек-шоты, и др.);</w:t>
      </w:r>
    </w:p>
    <w:p w14:paraId="2B0F565A" w14:textId="427191CF" w:rsidR="008D59BA" w:rsidRPr="00FA24E0" w:rsidRDefault="008D59BA" w:rsidP="00AD732C">
      <w:pPr>
        <w:pStyle w:val="111"/>
        <w:numPr>
          <w:ilvl w:val="0"/>
          <w:numId w:val="0"/>
        </w:numPr>
        <w:ind w:firstLine="709"/>
      </w:pPr>
      <w:r w:rsidRPr="00FA24E0">
        <w:t>•</w:t>
      </w:r>
      <w:r w:rsidRPr="00FA24E0">
        <w:tab/>
        <w:t xml:space="preserve">сопоставление соотношений </w:t>
      </w:r>
      <w:proofErr w:type="spellStart"/>
      <w:r w:rsidRPr="00FA24E0">
        <w:t>Тоi</w:t>
      </w:r>
      <w:proofErr w:type="spellEnd"/>
      <w:r w:rsidRPr="00FA24E0">
        <w:t xml:space="preserve"> и VОГТ</w:t>
      </w:r>
      <w:r w:rsidR="00F00D51" w:rsidRPr="00FA24E0">
        <w:t>;</w:t>
      </w:r>
    </w:p>
    <w:p w14:paraId="067095A9" w14:textId="77777777" w:rsidR="008D59BA" w:rsidRPr="00FA24E0" w:rsidRDefault="008D59BA" w:rsidP="00AD732C">
      <w:pPr>
        <w:pStyle w:val="111"/>
        <w:numPr>
          <w:ilvl w:val="0"/>
          <w:numId w:val="0"/>
        </w:numPr>
        <w:ind w:firstLine="709"/>
      </w:pPr>
      <w:r w:rsidRPr="00FA24E0">
        <w:t>•</w:t>
      </w:r>
      <w:r w:rsidRPr="00FA24E0">
        <w:tab/>
        <w:t xml:space="preserve">получение частичных сумм ОГТ на малых и больших удалениях, сопоставление карт </w:t>
      </w:r>
      <w:proofErr w:type="spellStart"/>
      <w:r w:rsidRPr="00FA24E0">
        <w:t>Toi</w:t>
      </w:r>
      <w:proofErr w:type="spellEnd"/>
      <w:r w:rsidRPr="00FA24E0">
        <w:t>;</w:t>
      </w:r>
    </w:p>
    <w:p w14:paraId="282A3B81" w14:textId="6D293A52" w:rsidR="008D59BA" w:rsidRPr="00FA24E0" w:rsidRDefault="008D59BA" w:rsidP="00AD732C">
      <w:pPr>
        <w:pStyle w:val="111"/>
        <w:numPr>
          <w:ilvl w:val="0"/>
          <w:numId w:val="0"/>
        </w:numPr>
        <w:ind w:firstLine="709"/>
      </w:pPr>
      <w:r w:rsidRPr="00FA24E0">
        <w:t>•</w:t>
      </w:r>
      <w:r w:rsidRPr="00FA24E0">
        <w:tab/>
        <w:t>Итераци</w:t>
      </w:r>
      <w:r w:rsidR="00585047" w:rsidRPr="00FA24E0">
        <w:t>онный подход к</w:t>
      </w:r>
      <w:r w:rsidRPr="00FA24E0">
        <w:t xml:space="preserve"> скоростно</w:t>
      </w:r>
      <w:r w:rsidR="00585047" w:rsidRPr="00FA24E0">
        <w:t>му</w:t>
      </w:r>
      <w:r w:rsidRPr="00FA24E0">
        <w:t xml:space="preserve"> анализ</w:t>
      </w:r>
      <w:r w:rsidR="00585047" w:rsidRPr="00FA24E0">
        <w:t>у</w:t>
      </w:r>
      <w:r w:rsidRPr="00FA24E0">
        <w:t xml:space="preserve"> и автоматической коррекции статических поправок (точность определения статических поправок менее половины шага дискретизации), скоростной анализ выполняется по сетке с шагом 0,5х0,5 км.</w:t>
      </w:r>
    </w:p>
    <w:p w14:paraId="773985CC" w14:textId="77777777" w:rsidR="008D59BA" w:rsidRPr="00FA24E0" w:rsidRDefault="008D59BA" w:rsidP="00AD732C">
      <w:pPr>
        <w:pStyle w:val="111"/>
        <w:numPr>
          <w:ilvl w:val="0"/>
          <w:numId w:val="0"/>
        </w:numPr>
        <w:ind w:firstLine="709"/>
      </w:pPr>
      <w:r w:rsidRPr="00FA24E0">
        <w:t>•</w:t>
      </w:r>
      <w:r w:rsidRPr="00FA24E0">
        <w:tab/>
        <w:t>Окончательное суммирование.</w:t>
      </w:r>
    </w:p>
    <w:p w14:paraId="74CEDD51" w14:textId="76A34BC8" w:rsidR="008D59BA" w:rsidRPr="00FA24E0" w:rsidRDefault="008D59BA" w:rsidP="00AD732C">
      <w:pPr>
        <w:pStyle w:val="111"/>
        <w:numPr>
          <w:ilvl w:val="0"/>
          <w:numId w:val="0"/>
        </w:numPr>
        <w:ind w:firstLine="709"/>
      </w:pPr>
      <w:r w:rsidRPr="00FA24E0">
        <w:t>•</w:t>
      </w:r>
      <w:r w:rsidRPr="00FA24E0">
        <w:tab/>
      </w:r>
      <w:r w:rsidR="00585047" w:rsidRPr="00FA24E0">
        <w:t>Выполнение м</w:t>
      </w:r>
      <w:r w:rsidRPr="00FA24E0">
        <w:t>играци</w:t>
      </w:r>
      <w:r w:rsidR="00585047" w:rsidRPr="00FA24E0">
        <w:t>и</w:t>
      </w:r>
      <w:r w:rsidRPr="00FA24E0">
        <w:t xml:space="preserve"> после суммирования.</w:t>
      </w:r>
    </w:p>
    <w:p w14:paraId="3F0D5028" w14:textId="327D815B" w:rsidR="008D59BA" w:rsidRPr="00FA24E0" w:rsidRDefault="00CC796B" w:rsidP="00AD732C">
      <w:pPr>
        <w:pStyle w:val="111"/>
        <w:numPr>
          <w:ilvl w:val="0"/>
          <w:numId w:val="0"/>
        </w:numPr>
        <w:ind w:firstLine="709"/>
      </w:pPr>
      <w:r w:rsidRPr="00FA24E0">
        <w:t>5.</w:t>
      </w:r>
      <w:r w:rsidR="008D59BA" w:rsidRPr="00FA24E0">
        <w:t>3.4.</w:t>
      </w:r>
      <w:r w:rsidR="008D59BA" w:rsidRPr="00FA24E0">
        <w:tab/>
        <w:t xml:space="preserve">Основной этап обработки данных с сохранением динамических характеристик: </w:t>
      </w:r>
    </w:p>
    <w:p w14:paraId="7CC8DF60" w14:textId="77777777" w:rsidR="008D59BA" w:rsidRPr="00FA24E0" w:rsidRDefault="008D59BA" w:rsidP="00AD732C">
      <w:pPr>
        <w:pStyle w:val="111"/>
        <w:numPr>
          <w:ilvl w:val="0"/>
          <w:numId w:val="0"/>
        </w:numPr>
        <w:ind w:firstLine="709"/>
      </w:pPr>
      <w:r w:rsidRPr="00FA24E0">
        <w:t>•</w:t>
      </w:r>
      <w:r w:rsidRPr="00FA24E0">
        <w:tab/>
        <w:t>Ввод накопленных корректирующих коротко- и средне-</w:t>
      </w:r>
      <w:proofErr w:type="spellStart"/>
      <w:r w:rsidRPr="00FA24E0">
        <w:t>периодных</w:t>
      </w:r>
      <w:proofErr w:type="spellEnd"/>
      <w:r w:rsidRPr="00FA24E0">
        <w:t xml:space="preserve"> статических поправок. </w:t>
      </w:r>
    </w:p>
    <w:p w14:paraId="412E65B4" w14:textId="77777777" w:rsidR="008D59BA" w:rsidRPr="00FA24E0" w:rsidRDefault="008D59BA" w:rsidP="00AD732C">
      <w:pPr>
        <w:pStyle w:val="111"/>
        <w:numPr>
          <w:ilvl w:val="0"/>
          <w:numId w:val="0"/>
        </w:numPr>
        <w:ind w:firstLine="709"/>
      </w:pPr>
      <w:r w:rsidRPr="00FA24E0">
        <w:t>•</w:t>
      </w:r>
      <w:r w:rsidRPr="00FA24E0">
        <w:tab/>
        <w:t xml:space="preserve">Адаптивное подавление промышленных помех (50Гц, и т.п.) на участке распространения помехи по ПП. </w:t>
      </w:r>
    </w:p>
    <w:p w14:paraId="2C007FBC" w14:textId="77777777" w:rsidR="008D59BA" w:rsidRPr="00FA24E0" w:rsidRDefault="008D59BA" w:rsidP="00AD732C">
      <w:pPr>
        <w:pStyle w:val="111"/>
        <w:numPr>
          <w:ilvl w:val="0"/>
          <w:numId w:val="0"/>
        </w:numPr>
        <w:ind w:firstLine="709"/>
      </w:pPr>
      <w:r w:rsidRPr="00FA24E0">
        <w:t>•</w:t>
      </w:r>
      <w:r w:rsidRPr="00FA24E0">
        <w:tab/>
        <w:t>Первая итерация подавления высокоамплитудных помех (</w:t>
      </w:r>
      <w:proofErr w:type="spellStart"/>
      <w:r w:rsidRPr="00FA24E0">
        <w:t>spikes</w:t>
      </w:r>
      <w:proofErr w:type="spellEnd"/>
      <w:r w:rsidRPr="00FA24E0">
        <w:t xml:space="preserve">) в сортировках ОПВ, ОПП. </w:t>
      </w:r>
    </w:p>
    <w:p w14:paraId="2A3124DE" w14:textId="77777777" w:rsidR="008D59BA" w:rsidRPr="00FA24E0" w:rsidRDefault="008D59BA" w:rsidP="00AD732C">
      <w:pPr>
        <w:pStyle w:val="111"/>
        <w:numPr>
          <w:ilvl w:val="0"/>
          <w:numId w:val="0"/>
        </w:numPr>
        <w:ind w:firstLine="709"/>
      </w:pPr>
      <w:r w:rsidRPr="00FA24E0">
        <w:t>•</w:t>
      </w:r>
      <w:r w:rsidRPr="00FA24E0">
        <w:tab/>
        <w:t>Моделирование поверхностной волны и ее адаптивное вычитание из данных (SWAMI-</w:t>
      </w:r>
      <w:proofErr w:type="spellStart"/>
      <w:r w:rsidRPr="00FA24E0">
        <w:t>WesternGeco</w:t>
      </w:r>
      <w:proofErr w:type="spellEnd"/>
      <w:r w:rsidRPr="00FA24E0">
        <w:t xml:space="preserve">/SWANA(MPGRA)-CGG или аналоги) в сортировках кросс-спред либо ОТВ, сортировка применения определяется в результате тестирования. При необходимости - предварительное уплотнение входных данных. </w:t>
      </w:r>
    </w:p>
    <w:p w14:paraId="3A601CC2" w14:textId="77777777" w:rsidR="008D59BA" w:rsidRPr="00FA24E0" w:rsidRDefault="008D59BA" w:rsidP="00AD732C">
      <w:pPr>
        <w:pStyle w:val="111"/>
        <w:numPr>
          <w:ilvl w:val="0"/>
          <w:numId w:val="0"/>
        </w:numPr>
        <w:ind w:firstLine="709"/>
      </w:pPr>
      <w:r w:rsidRPr="00FA24E0">
        <w:t>•</w:t>
      </w:r>
      <w:r w:rsidRPr="00FA24E0">
        <w:tab/>
        <w:t xml:space="preserve">Анализ и ослабление рассеянного шума на основе модельно-зависимой интерферометрии. </w:t>
      </w:r>
    </w:p>
    <w:p w14:paraId="143C1C97" w14:textId="77777777" w:rsidR="008D59BA" w:rsidRPr="00FA24E0" w:rsidRDefault="008D59BA" w:rsidP="00AD732C">
      <w:pPr>
        <w:pStyle w:val="111"/>
        <w:numPr>
          <w:ilvl w:val="0"/>
          <w:numId w:val="0"/>
        </w:numPr>
        <w:ind w:firstLine="709"/>
      </w:pPr>
      <w:r w:rsidRPr="00FA24E0">
        <w:t>•</w:t>
      </w:r>
      <w:r w:rsidRPr="00FA24E0">
        <w:tab/>
        <w:t xml:space="preserve">3-х мерное моделирование линейных волн-помех (включая прямую волну и преломленные волны в первых вступлениях) в реальных координатах в сортировках кросс-спред с их последующим адаптивным вычитанием (процедура NUCNS / EFXCNS в ПО </w:t>
      </w:r>
      <w:proofErr w:type="spellStart"/>
      <w:r w:rsidRPr="00FA24E0">
        <w:t>WesternGeco</w:t>
      </w:r>
      <w:proofErr w:type="spellEnd"/>
      <w:r w:rsidRPr="00FA24E0">
        <w:t xml:space="preserve"> / </w:t>
      </w:r>
      <w:proofErr w:type="spellStart"/>
      <w:r w:rsidRPr="00FA24E0">
        <w:t>Denoise</w:t>
      </w:r>
      <w:proofErr w:type="spellEnd"/>
      <w:r w:rsidRPr="00FA24E0">
        <w:t xml:space="preserve"> 3D или 3D </w:t>
      </w:r>
      <w:proofErr w:type="spellStart"/>
      <w:r w:rsidRPr="00FA24E0">
        <w:t>fkxky</w:t>
      </w:r>
      <w:proofErr w:type="spellEnd"/>
      <w:r w:rsidRPr="00FA24E0">
        <w:t xml:space="preserve"> в ПО CGG). Количество итераций определяется по результатам тестирования. При необходимости – предварительно к процедуре выполняется интерполяция ПП (либо ПП и ПВ – до 4х раз) – для устранения пространственного </w:t>
      </w:r>
      <w:proofErr w:type="spellStart"/>
      <w:r w:rsidRPr="00FA24E0">
        <w:t>аляйсинг</w:t>
      </w:r>
      <w:proofErr w:type="spellEnd"/>
      <w:r w:rsidRPr="00FA24E0">
        <w:t xml:space="preserve">-эффекта (технология должна быть протестирована, и согласована Заказчиком)). </w:t>
      </w:r>
    </w:p>
    <w:p w14:paraId="612185B9" w14:textId="77777777" w:rsidR="008D59BA" w:rsidRPr="00FA24E0" w:rsidRDefault="008D59BA" w:rsidP="00AD732C">
      <w:pPr>
        <w:pStyle w:val="111"/>
        <w:numPr>
          <w:ilvl w:val="0"/>
          <w:numId w:val="0"/>
        </w:numPr>
        <w:ind w:firstLine="709"/>
      </w:pPr>
      <w:r w:rsidRPr="00FA24E0">
        <w:t>•</w:t>
      </w:r>
      <w:r w:rsidRPr="00FA24E0">
        <w:tab/>
        <w:t xml:space="preserve">Адаптивное ослабление нерегулярных волн-помех (в сортировках ОПВ, ОПП и кросс-спрэд в реальных координатах с сохранением амплитуды сигнала – 1-я итерация,). </w:t>
      </w:r>
    </w:p>
    <w:p w14:paraId="5E14053D" w14:textId="77777777" w:rsidR="008D59BA" w:rsidRPr="00FA24E0" w:rsidRDefault="008D59BA" w:rsidP="00AD732C">
      <w:pPr>
        <w:pStyle w:val="111"/>
        <w:numPr>
          <w:ilvl w:val="0"/>
          <w:numId w:val="0"/>
        </w:numPr>
        <w:ind w:firstLine="709"/>
      </w:pPr>
      <w:r w:rsidRPr="00FA24E0">
        <w:t>•</w:t>
      </w:r>
      <w:r w:rsidRPr="00FA24E0">
        <w:tab/>
        <w:t xml:space="preserve">1-ая итерация поверхностно-согласованной регулировки амплитуд SCAC. </w:t>
      </w:r>
    </w:p>
    <w:p w14:paraId="4119D8BD" w14:textId="77777777" w:rsidR="008D59BA" w:rsidRPr="00FA24E0" w:rsidRDefault="008D59BA" w:rsidP="00AD732C">
      <w:pPr>
        <w:pStyle w:val="111"/>
        <w:numPr>
          <w:ilvl w:val="0"/>
          <w:numId w:val="0"/>
        </w:numPr>
        <w:ind w:firstLine="709"/>
      </w:pPr>
      <w:r w:rsidRPr="00FA24E0">
        <w:t>•</w:t>
      </w:r>
      <w:r w:rsidRPr="00FA24E0">
        <w:tab/>
        <w:t xml:space="preserve">Расчёт и применение оператора, приводящего данные к минимально-фазовой форме импульса. Расчёт оператора производится по записанному </w:t>
      </w:r>
      <w:proofErr w:type="spellStart"/>
      <w:r w:rsidRPr="00FA24E0">
        <w:t>свип</w:t>
      </w:r>
      <w:proofErr w:type="spellEnd"/>
      <w:r w:rsidRPr="00FA24E0">
        <w:t xml:space="preserve">-сигналу. Место в графе обработки может быть изменено по согласованию с Заказчиком. </w:t>
      </w:r>
    </w:p>
    <w:p w14:paraId="179CB3DD" w14:textId="77777777" w:rsidR="008D59BA" w:rsidRPr="00FA24E0" w:rsidRDefault="008D59BA" w:rsidP="00AD732C">
      <w:pPr>
        <w:pStyle w:val="111"/>
        <w:numPr>
          <w:ilvl w:val="0"/>
          <w:numId w:val="0"/>
        </w:numPr>
        <w:ind w:firstLine="709"/>
      </w:pPr>
      <w:r w:rsidRPr="00FA24E0">
        <w:t>•</w:t>
      </w:r>
      <w:r w:rsidRPr="00FA24E0">
        <w:tab/>
        <w:t xml:space="preserve">Анализ и при необходимости согласование фаз и амплитудно-частотного спектра сигнала для различных типов источника (при наличии). Место в графе согласуется Заказчиком. </w:t>
      </w:r>
    </w:p>
    <w:p w14:paraId="71ACD9A8" w14:textId="77777777" w:rsidR="008D59BA" w:rsidRPr="00FA24E0" w:rsidRDefault="008D59BA" w:rsidP="00AD732C">
      <w:pPr>
        <w:pStyle w:val="111"/>
        <w:numPr>
          <w:ilvl w:val="0"/>
          <w:numId w:val="0"/>
        </w:numPr>
        <w:ind w:firstLine="709"/>
      </w:pPr>
      <w:r w:rsidRPr="00FA24E0">
        <w:t>•</w:t>
      </w:r>
      <w:r w:rsidRPr="00FA24E0">
        <w:tab/>
        <w:t xml:space="preserve">Анализ и при необходимости согласование времен, фазового и амплитудно-частотного спектра для съемок разных годов/сезонов отстрела и методики – различными методами. </w:t>
      </w:r>
    </w:p>
    <w:p w14:paraId="0F2700F7" w14:textId="77777777" w:rsidR="008D59BA" w:rsidRPr="00FA24E0" w:rsidRDefault="008D59BA" w:rsidP="00AD732C">
      <w:pPr>
        <w:pStyle w:val="111"/>
        <w:numPr>
          <w:ilvl w:val="0"/>
          <w:numId w:val="0"/>
        </w:numPr>
        <w:ind w:firstLine="709"/>
      </w:pPr>
      <w:r w:rsidRPr="00FA24E0">
        <w:t>•</w:t>
      </w:r>
      <w:r w:rsidRPr="00FA24E0">
        <w:tab/>
        <w:t xml:space="preserve">Q-компенсация. Тестируется совместно с последующей поверхностно-согласованной минимально-фазовой </w:t>
      </w:r>
      <w:proofErr w:type="spellStart"/>
      <w:r w:rsidRPr="00FA24E0">
        <w:t>деконволюцией</w:t>
      </w:r>
      <w:proofErr w:type="spellEnd"/>
      <w:r w:rsidRPr="00FA24E0">
        <w:t xml:space="preserve"> в 2-х вариантах: 1) амплитудно-фазовая; 2) только фазовая. Решение об использовании одной из тестируемых опций принимается Заказчиком. </w:t>
      </w:r>
    </w:p>
    <w:p w14:paraId="665CABD1" w14:textId="77777777" w:rsidR="008D59BA" w:rsidRPr="00FA24E0" w:rsidRDefault="008D59BA" w:rsidP="00AD732C">
      <w:pPr>
        <w:pStyle w:val="111"/>
        <w:numPr>
          <w:ilvl w:val="0"/>
          <w:numId w:val="0"/>
        </w:numPr>
        <w:ind w:firstLine="709"/>
      </w:pPr>
      <w:r w:rsidRPr="00FA24E0">
        <w:t>•</w:t>
      </w:r>
      <w:r w:rsidRPr="00FA24E0">
        <w:tab/>
        <w:t xml:space="preserve">Поверхностно-согласованная минимально-фазовая </w:t>
      </w:r>
      <w:proofErr w:type="spellStart"/>
      <w:r w:rsidRPr="00FA24E0">
        <w:t>деконволюция</w:t>
      </w:r>
      <w:proofErr w:type="spellEnd"/>
      <w:r w:rsidRPr="00FA24E0">
        <w:t xml:space="preserve"> с применением алгоритмов, стабильных к обусловленной приповерхностными условиями низкочастотной шумовой составляющей, и повышающих латеральную выдержанность фазового и амплитудного спектров. В обязательном порядке тестируется предсказывающая </w:t>
      </w:r>
      <w:proofErr w:type="spellStart"/>
      <w:r w:rsidRPr="00FA24E0">
        <w:lastRenderedPageBreak/>
        <w:t>деконволюция</w:t>
      </w:r>
      <w:proofErr w:type="spellEnd"/>
      <w:r w:rsidRPr="00FA24E0">
        <w:t xml:space="preserve"> и ее параметры. Протестировать расчёт операторов </w:t>
      </w:r>
      <w:proofErr w:type="spellStart"/>
      <w:r w:rsidRPr="00FA24E0">
        <w:t>деконволюция</w:t>
      </w:r>
      <w:proofErr w:type="spellEnd"/>
      <w:r w:rsidRPr="00FA24E0">
        <w:t xml:space="preserve"> по специально подготовленному набору данных с дополнительным жёстким шумоподавлением и применением к данным без него. Сравнение тестов RSCD с входными данными с применением SCAC и без него, но с включённой нормализацией амплитуд в RSCD. </w:t>
      </w:r>
    </w:p>
    <w:p w14:paraId="0C385196" w14:textId="77777777" w:rsidR="008D59BA" w:rsidRPr="00FA24E0" w:rsidRDefault="008D59BA" w:rsidP="00AD732C">
      <w:pPr>
        <w:pStyle w:val="111"/>
        <w:numPr>
          <w:ilvl w:val="0"/>
          <w:numId w:val="0"/>
        </w:numPr>
        <w:ind w:firstLine="709"/>
      </w:pPr>
      <w:r w:rsidRPr="00FA24E0">
        <w:t>•</w:t>
      </w:r>
      <w:r w:rsidRPr="00FA24E0">
        <w:tab/>
        <w:t xml:space="preserve">Подавление нерегулярного шума в сортировках ОПП, ОПВ, ОСТ. </w:t>
      </w:r>
    </w:p>
    <w:p w14:paraId="679EA71B" w14:textId="77777777" w:rsidR="008D59BA" w:rsidRPr="00FA24E0" w:rsidRDefault="008D59BA" w:rsidP="00AD732C">
      <w:pPr>
        <w:pStyle w:val="111"/>
        <w:numPr>
          <w:ilvl w:val="0"/>
          <w:numId w:val="0"/>
        </w:numPr>
        <w:ind w:firstLine="709"/>
      </w:pPr>
      <w:r w:rsidRPr="00FA24E0">
        <w:t>•</w:t>
      </w:r>
      <w:r w:rsidRPr="00FA24E0">
        <w:tab/>
        <w:t xml:space="preserve">Анализ формы импульса, фазовых и временных сдвигов между сопредельными съёмками после </w:t>
      </w:r>
      <w:proofErr w:type="spellStart"/>
      <w:r w:rsidRPr="00FA24E0">
        <w:t>деконволюции</w:t>
      </w:r>
      <w:proofErr w:type="spellEnd"/>
      <w:r w:rsidRPr="00FA24E0">
        <w:t xml:space="preserve">; при необходимости – расчёт и применение согласующих фильтров. </w:t>
      </w:r>
    </w:p>
    <w:p w14:paraId="4C7D98D0" w14:textId="77777777" w:rsidR="008D59BA" w:rsidRPr="00FA24E0" w:rsidRDefault="008D59BA" w:rsidP="00AD732C">
      <w:pPr>
        <w:pStyle w:val="111"/>
        <w:numPr>
          <w:ilvl w:val="0"/>
          <w:numId w:val="0"/>
        </w:numPr>
        <w:ind w:firstLine="709"/>
      </w:pPr>
      <w:r w:rsidRPr="00FA24E0">
        <w:t>•</w:t>
      </w:r>
      <w:r w:rsidRPr="00FA24E0">
        <w:tab/>
        <w:t xml:space="preserve">2-я итерация поверхностно-согласованной регулировки амплитуд. </w:t>
      </w:r>
    </w:p>
    <w:p w14:paraId="095C53E2" w14:textId="77777777" w:rsidR="008D59BA" w:rsidRPr="00FA24E0" w:rsidRDefault="008D59BA" w:rsidP="00AD732C">
      <w:pPr>
        <w:pStyle w:val="111"/>
        <w:numPr>
          <w:ilvl w:val="0"/>
          <w:numId w:val="0"/>
        </w:numPr>
        <w:ind w:firstLine="709"/>
      </w:pPr>
      <w:r w:rsidRPr="00FA24E0">
        <w:t>•</w:t>
      </w:r>
      <w:r w:rsidRPr="00FA24E0">
        <w:tab/>
        <w:t xml:space="preserve">Итерация коррекции скоростей ОГТ и автоматической коррекции статических поправок. </w:t>
      </w:r>
    </w:p>
    <w:p w14:paraId="360AC34B" w14:textId="77777777" w:rsidR="008D59BA" w:rsidRPr="00FA24E0" w:rsidRDefault="008D59BA" w:rsidP="00AD732C">
      <w:pPr>
        <w:pStyle w:val="111"/>
        <w:numPr>
          <w:ilvl w:val="0"/>
          <w:numId w:val="0"/>
        </w:numPr>
        <w:ind w:firstLine="709"/>
      </w:pPr>
      <w:r w:rsidRPr="00FA24E0">
        <w:t>•</w:t>
      </w:r>
      <w:r w:rsidRPr="00FA24E0">
        <w:tab/>
        <w:t xml:space="preserve">Адаптивное ослабление регулярных волн-помех (с линейными годографами) в </w:t>
      </w:r>
      <w:proofErr w:type="spellStart"/>
      <w:r w:rsidRPr="00FA24E0">
        <w:t>tau</w:t>
      </w:r>
      <w:proofErr w:type="spellEnd"/>
      <w:r w:rsidRPr="00FA24E0">
        <w:t xml:space="preserve">-P области, предварительно вводится кинематика по отражённым волнам. При необходимости – частичная регуляризация с уплотнением данных. </w:t>
      </w:r>
    </w:p>
    <w:p w14:paraId="55F2E4F1" w14:textId="77777777" w:rsidR="008D59BA" w:rsidRPr="00FA24E0" w:rsidRDefault="008D59BA" w:rsidP="00AD732C">
      <w:pPr>
        <w:pStyle w:val="111"/>
        <w:numPr>
          <w:ilvl w:val="0"/>
          <w:numId w:val="0"/>
        </w:numPr>
        <w:ind w:firstLine="709"/>
      </w:pPr>
      <w:r w:rsidRPr="00FA24E0">
        <w:t>•</w:t>
      </w:r>
      <w:r w:rsidRPr="00FA24E0">
        <w:tab/>
        <w:t xml:space="preserve">Адаптивное ослабление нерегулярных волн-помех в различных трёхмерных сортировках (кросс-спрэд и/или OVT/COV) - </w:t>
      </w:r>
      <w:proofErr w:type="spellStart"/>
      <w:r w:rsidRPr="00FA24E0">
        <w:t>Cadzow</w:t>
      </w:r>
      <w:proofErr w:type="spellEnd"/>
      <w:r w:rsidRPr="00FA24E0">
        <w:t>, FX-</w:t>
      </w:r>
      <w:proofErr w:type="spellStart"/>
      <w:r w:rsidRPr="00FA24E0">
        <w:t>decon</w:t>
      </w:r>
      <w:proofErr w:type="spellEnd"/>
      <w:r w:rsidRPr="00FA24E0">
        <w:t xml:space="preserve">, AAA/FDNAT и т.д. с сохранением амплитуды сигнала. </w:t>
      </w:r>
    </w:p>
    <w:p w14:paraId="6245E371" w14:textId="3FC6F472" w:rsidR="008D59BA" w:rsidRPr="00FA24E0" w:rsidRDefault="008D59BA" w:rsidP="00AD732C">
      <w:pPr>
        <w:pStyle w:val="111"/>
        <w:numPr>
          <w:ilvl w:val="0"/>
          <w:numId w:val="0"/>
        </w:numPr>
        <w:ind w:firstLine="709"/>
      </w:pPr>
      <w:r w:rsidRPr="00FA24E0">
        <w:t xml:space="preserve">Вычитание кратных/частично кратных волн </w:t>
      </w:r>
      <w:r w:rsidR="00514D20" w:rsidRPr="00FA24E0">
        <w:t xml:space="preserve">(возможно </w:t>
      </w:r>
      <w:r w:rsidRPr="00FA24E0">
        <w:t xml:space="preserve">применение </w:t>
      </w:r>
      <w:r w:rsidR="00514D20" w:rsidRPr="00FA24E0">
        <w:t>авторских подходов или</w:t>
      </w:r>
      <w:r w:rsidRPr="00FA24E0">
        <w:t xml:space="preserve"> технологий</w:t>
      </w:r>
      <w:r w:rsidR="00514D20" w:rsidRPr="00FA24E0">
        <w:t>, в зависимости от используемого программного обеспечения)</w:t>
      </w:r>
      <w:r w:rsidRPr="00FA24E0">
        <w:t xml:space="preserve">: </w:t>
      </w:r>
    </w:p>
    <w:p w14:paraId="2E33437D" w14:textId="4E9C9E91" w:rsidR="008D59BA" w:rsidRPr="00FA24E0" w:rsidRDefault="008D59BA" w:rsidP="00AD732C">
      <w:pPr>
        <w:pStyle w:val="111"/>
        <w:numPr>
          <w:ilvl w:val="0"/>
          <w:numId w:val="0"/>
        </w:numPr>
        <w:ind w:firstLine="709"/>
      </w:pPr>
      <w:r w:rsidRPr="00FA24E0">
        <w:t>•</w:t>
      </w:r>
      <w:r w:rsidRPr="00FA24E0">
        <w:tab/>
        <w:t xml:space="preserve">Анализ данных АК, определение полей отраженных волн и кратных волн по данным ВСП, одномерное моделирование по данным АК и </w:t>
      </w:r>
      <w:proofErr w:type="spellStart"/>
      <w:r w:rsidRPr="00FA24E0">
        <w:t>ГГКп</w:t>
      </w:r>
      <w:proofErr w:type="spellEnd"/>
      <w:r w:rsidRPr="00FA24E0">
        <w:t xml:space="preserve">, выделение </w:t>
      </w:r>
      <w:proofErr w:type="spellStart"/>
      <w:r w:rsidRPr="00FA24E0">
        <w:t>кратнообразующих</w:t>
      </w:r>
      <w:proofErr w:type="spellEnd"/>
      <w:r w:rsidRPr="00FA24E0">
        <w:t xml:space="preserve"> границ. </w:t>
      </w:r>
    </w:p>
    <w:p w14:paraId="7FB0D94A" w14:textId="697C02C1" w:rsidR="008D59BA" w:rsidRPr="00FA24E0" w:rsidRDefault="008D59BA" w:rsidP="00AD732C">
      <w:pPr>
        <w:pStyle w:val="111"/>
        <w:numPr>
          <w:ilvl w:val="0"/>
          <w:numId w:val="0"/>
        </w:numPr>
        <w:ind w:firstLine="709"/>
      </w:pPr>
      <w:r w:rsidRPr="00FA24E0">
        <w:t>•</w:t>
      </w:r>
      <w:r w:rsidRPr="00FA24E0">
        <w:tab/>
        <w:t xml:space="preserve">Идентификация </w:t>
      </w:r>
      <w:proofErr w:type="spellStart"/>
      <w:r w:rsidRPr="00FA24E0">
        <w:t>кратнообразующих</w:t>
      </w:r>
      <w:proofErr w:type="spellEnd"/>
      <w:r w:rsidRPr="00FA24E0">
        <w:t xml:space="preserve"> границ на разрезе ОГТ, моделирование полей кратных волн, оценка наличия кратных волн в целевой части разреза</w:t>
      </w:r>
      <w:r w:rsidR="00514D20" w:rsidRPr="00FA24E0">
        <w:t>.</w:t>
      </w:r>
      <w:r w:rsidRPr="00FA24E0">
        <w:t xml:space="preserve"> </w:t>
      </w:r>
    </w:p>
    <w:p w14:paraId="3E8CE5A4" w14:textId="77777777" w:rsidR="008D59BA" w:rsidRPr="00FA24E0" w:rsidRDefault="008D59BA" w:rsidP="00AD732C">
      <w:pPr>
        <w:pStyle w:val="111"/>
        <w:numPr>
          <w:ilvl w:val="0"/>
          <w:numId w:val="0"/>
        </w:numPr>
        <w:ind w:firstLine="709"/>
      </w:pPr>
      <w:r w:rsidRPr="00FA24E0">
        <w:t>•</w:t>
      </w:r>
      <w:r w:rsidRPr="00FA24E0">
        <w:tab/>
        <w:t xml:space="preserve">По результатам тестирования и согласованию с Заказчиком определяется: </w:t>
      </w:r>
    </w:p>
    <w:p w14:paraId="055E4893" w14:textId="6667EC35" w:rsidR="008D59BA" w:rsidRPr="00FA24E0" w:rsidRDefault="008D59BA" w:rsidP="00AD732C">
      <w:pPr>
        <w:pStyle w:val="111"/>
        <w:numPr>
          <w:ilvl w:val="0"/>
          <w:numId w:val="0"/>
        </w:numPr>
        <w:ind w:firstLine="709"/>
      </w:pPr>
      <w:r w:rsidRPr="00FA24E0">
        <w:t>•</w:t>
      </w:r>
      <w:r w:rsidRPr="00FA24E0">
        <w:tab/>
        <w:t>Место в графе обработки</w:t>
      </w:r>
      <w:r w:rsidR="00514D20" w:rsidRPr="00FA24E0">
        <w:t>.</w:t>
      </w:r>
    </w:p>
    <w:p w14:paraId="0D12E055" w14:textId="77777777" w:rsidR="008D59BA" w:rsidRPr="00FA24E0" w:rsidRDefault="008D59BA" w:rsidP="00AD732C">
      <w:pPr>
        <w:pStyle w:val="111"/>
        <w:numPr>
          <w:ilvl w:val="0"/>
          <w:numId w:val="0"/>
        </w:numPr>
        <w:ind w:firstLine="709"/>
      </w:pPr>
      <w:r w:rsidRPr="00FA24E0">
        <w:t>•</w:t>
      </w:r>
      <w:r w:rsidRPr="00FA24E0">
        <w:tab/>
        <w:t xml:space="preserve">Финальный детальный анализ скоростей ОГТ. </w:t>
      </w:r>
    </w:p>
    <w:p w14:paraId="2834E7CF" w14:textId="77777777" w:rsidR="008D59BA" w:rsidRPr="00FA24E0" w:rsidRDefault="008D59BA" w:rsidP="00AD732C">
      <w:pPr>
        <w:pStyle w:val="111"/>
        <w:numPr>
          <w:ilvl w:val="0"/>
          <w:numId w:val="0"/>
        </w:numPr>
        <w:ind w:firstLine="709"/>
      </w:pPr>
      <w:r w:rsidRPr="00FA24E0">
        <w:t>•</w:t>
      </w:r>
      <w:r w:rsidRPr="00FA24E0">
        <w:tab/>
        <w:t xml:space="preserve">Ввод кинематических поправок с окончательным скоростным законом. </w:t>
      </w:r>
    </w:p>
    <w:p w14:paraId="10ADBC41" w14:textId="77777777" w:rsidR="008D59BA" w:rsidRPr="00FA24E0" w:rsidRDefault="008D59BA" w:rsidP="00AD732C">
      <w:pPr>
        <w:pStyle w:val="111"/>
        <w:numPr>
          <w:ilvl w:val="0"/>
          <w:numId w:val="0"/>
        </w:numPr>
        <w:ind w:firstLine="709"/>
      </w:pPr>
      <w:r w:rsidRPr="00FA24E0">
        <w:t>•</w:t>
      </w:r>
      <w:r w:rsidRPr="00FA24E0">
        <w:tab/>
        <w:t xml:space="preserve">Ввод </w:t>
      </w:r>
      <w:proofErr w:type="spellStart"/>
      <w:r w:rsidRPr="00FA24E0">
        <w:t>длиннопериодных</w:t>
      </w:r>
      <w:proofErr w:type="spellEnd"/>
      <w:r w:rsidRPr="00FA24E0">
        <w:t xml:space="preserve"> статических поправок. </w:t>
      </w:r>
    </w:p>
    <w:p w14:paraId="741BCB19" w14:textId="77777777" w:rsidR="008D59BA" w:rsidRPr="00FA24E0" w:rsidRDefault="008D59BA" w:rsidP="00AD732C">
      <w:pPr>
        <w:pStyle w:val="111"/>
        <w:numPr>
          <w:ilvl w:val="0"/>
          <w:numId w:val="0"/>
        </w:numPr>
        <w:ind w:firstLine="709"/>
      </w:pPr>
      <w:r w:rsidRPr="00FA24E0">
        <w:t>•</w:t>
      </w:r>
      <w:r w:rsidRPr="00FA24E0">
        <w:tab/>
        <w:t xml:space="preserve">Окончательное суммирование. </w:t>
      </w:r>
    </w:p>
    <w:p w14:paraId="694B74D7" w14:textId="77777777" w:rsidR="008D59BA" w:rsidRPr="00FA24E0" w:rsidRDefault="008D59BA" w:rsidP="00AD732C">
      <w:pPr>
        <w:pStyle w:val="111"/>
        <w:numPr>
          <w:ilvl w:val="0"/>
          <w:numId w:val="0"/>
        </w:numPr>
        <w:ind w:firstLine="709"/>
      </w:pPr>
      <w:r w:rsidRPr="00FA24E0">
        <w:t>•</w:t>
      </w:r>
      <w:r w:rsidRPr="00FA24E0">
        <w:tab/>
        <w:t xml:space="preserve">Тестирование, выбор алгоритма временной миграции после суммирования. </w:t>
      </w:r>
    </w:p>
    <w:p w14:paraId="0ECE5891" w14:textId="77777777" w:rsidR="008D59BA" w:rsidRPr="00FA24E0" w:rsidRDefault="008D59BA" w:rsidP="00AD732C">
      <w:pPr>
        <w:pStyle w:val="111"/>
        <w:numPr>
          <w:ilvl w:val="0"/>
          <w:numId w:val="0"/>
        </w:numPr>
        <w:ind w:firstLine="709"/>
      </w:pPr>
      <w:r w:rsidRPr="00FA24E0">
        <w:t>•</w:t>
      </w:r>
      <w:r w:rsidRPr="00FA24E0">
        <w:tab/>
        <w:t xml:space="preserve">Миграция после суммирования, </w:t>
      </w:r>
      <w:proofErr w:type="spellStart"/>
      <w:r w:rsidRPr="00FA24E0">
        <w:t>постмиграционная</w:t>
      </w:r>
      <w:proofErr w:type="spellEnd"/>
      <w:r w:rsidRPr="00FA24E0">
        <w:t xml:space="preserve"> обработка. </w:t>
      </w:r>
    </w:p>
    <w:p w14:paraId="1D285AD7" w14:textId="77777777" w:rsidR="008D59BA" w:rsidRPr="00FA24E0" w:rsidRDefault="008D59BA" w:rsidP="00AD732C">
      <w:pPr>
        <w:pStyle w:val="111"/>
        <w:numPr>
          <w:ilvl w:val="0"/>
          <w:numId w:val="0"/>
        </w:numPr>
        <w:ind w:firstLine="709"/>
      </w:pPr>
      <w:r w:rsidRPr="00FA24E0">
        <w:t xml:space="preserve">Анизотропная миграция Кирхгофа до суммирования во временной области (VTI PSTM): </w:t>
      </w:r>
    </w:p>
    <w:p w14:paraId="3031AB5F" w14:textId="5C13F80F" w:rsidR="008D59BA" w:rsidRPr="00FA24E0" w:rsidRDefault="008D59BA" w:rsidP="00AD732C">
      <w:pPr>
        <w:pStyle w:val="111"/>
        <w:numPr>
          <w:ilvl w:val="0"/>
          <w:numId w:val="0"/>
        </w:numPr>
        <w:ind w:firstLine="709"/>
      </w:pPr>
      <w:r w:rsidRPr="00FA24E0">
        <w:t>•</w:t>
      </w:r>
      <w:r w:rsidRPr="00FA24E0">
        <w:tab/>
        <w:t xml:space="preserve">Регуляризация данных до суммирования. </w:t>
      </w:r>
    </w:p>
    <w:p w14:paraId="7C881700" w14:textId="77777777" w:rsidR="008D59BA" w:rsidRPr="00FA24E0" w:rsidRDefault="008D59BA" w:rsidP="00AD732C">
      <w:pPr>
        <w:pStyle w:val="111"/>
        <w:numPr>
          <w:ilvl w:val="0"/>
          <w:numId w:val="0"/>
        </w:numPr>
        <w:ind w:firstLine="709"/>
      </w:pPr>
      <w:r w:rsidRPr="00FA24E0">
        <w:t>•</w:t>
      </w:r>
      <w:r w:rsidRPr="00FA24E0">
        <w:tab/>
        <w:t xml:space="preserve">Подготовка данных для выполнения миграции до суммирования. </w:t>
      </w:r>
    </w:p>
    <w:p w14:paraId="0BE763BF" w14:textId="77777777" w:rsidR="008D59BA" w:rsidRPr="00FA24E0" w:rsidRDefault="008D59BA" w:rsidP="00AD732C">
      <w:pPr>
        <w:pStyle w:val="111"/>
        <w:numPr>
          <w:ilvl w:val="0"/>
          <w:numId w:val="0"/>
        </w:numPr>
        <w:ind w:firstLine="709"/>
      </w:pPr>
      <w:r w:rsidRPr="00FA24E0">
        <w:t>•</w:t>
      </w:r>
      <w:r w:rsidRPr="00FA24E0">
        <w:tab/>
        <w:t xml:space="preserve">Ослабление нерегулярного шума в панелях равных удалений – 1-2 итерации. </w:t>
      </w:r>
    </w:p>
    <w:p w14:paraId="46EA5CE5" w14:textId="77777777" w:rsidR="008D59BA" w:rsidRPr="00FA24E0" w:rsidRDefault="008D59BA" w:rsidP="00AD732C">
      <w:pPr>
        <w:pStyle w:val="111"/>
        <w:numPr>
          <w:ilvl w:val="0"/>
          <w:numId w:val="0"/>
        </w:numPr>
        <w:ind w:firstLine="709"/>
      </w:pPr>
      <w:r w:rsidRPr="00FA24E0">
        <w:t>•</w:t>
      </w:r>
      <w:r w:rsidRPr="00FA24E0">
        <w:tab/>
        <w:t>Регуляризация 3D c обоснованием диапазонов панелей удалений и заполнение пропусков (при необходимости) по согласованию с Заказчиком.</w:t>
      </w:r>
    </w:p>
    <w:p w14:paraId="27FA941C" w14:textId="77777777" w:rsidR="008D59BA" w:rsidRPr="00FA24E0" w:rsidRDefault="008D59BA" w:rsidP="00AD732C">
      <w:pPr>
        <w:pStyle w:val="111"/>
        <w:numPr>
          <w:ilvl w:val="0"/>
          <w:numId w:val="0"/>
        </w:numPr>
        <w:ind w:firstLine="709"/>
      </w:pPr>
      <w:r w:rsidRPr="00FA24E0">
        <w:t>•</w:t>
      </w:r>
      <w:r w:rsidRPr="00FA24E0">
        <w:tab/>
        <w:t>Тестирование и выбор параметров временной миграции (апертуры, макс. угла, макс. частоты) с вводом модель-базированной функции за геометрическое расхождение (</w:t>
      </w:r>
      <w:proofErr w:type="spellStart"/>
      <w:r w:rsidRPr="00FA24E0">
        <w:t>Tn</w:t>
      </w:r>
      <w:proofErr w:type="spellEnd"/>
      <w:r w:rsidRPr="00FA24E0">
        <w:t>*</w:t>
      </w:r>
      <w:proofErr w:type="spellStart"/>
      <w:r w:rsidRPr="00FA24E0">
        <w:t>Vrms</w:t>
      </w:r>
      <w:proofErr w:type="spellEnd"/>
      <w:r w:rsidRPr="00FA24E0">
        <w:t>).</w:t>
      </w:r>
    </w:p>
    <w:p w14:paraId="5310C49F" w14:textId="77777777" w:rsidR="008D59BA" w:rsidRPr="00FA24E0" w:rsidRDefault="008D59BA" w:rsidP="00AD732C">
      <w:pPr>
        <w:pStyle w:val="111"/>
        <w:numPr>
          <w:ilvl w:val="0"/>
          <w:numId w:val="0"/>
        </w:numPr>
        <w:ind w:firstLine="709"/>
      </w:pPr>
      <w:r w:rsidRPr="00FA24E0">
        <w:t>•</w:t>
      </w:r>
      <w:r w:rsidRPr="00FA24E0">
        <w:tab/>
        <w:t>1я итерация временной миграции до суммирования со скоростной моделью среднеквадратичных скоростей (изотропная миграция возможна по сетке 100x100 метров, но не реже).</w:t>
      </w:r>
    </w:p>
    <w:p w14:paraId="4553E86B" w14:textId="77777777" w:rsidR="008D59BA" w:rsidRPr="00FA24E0" w:rsidRDefault="008D59BA" w:rsidP="00AD732C">
      <w:pPr>
        <w:pStyle w:val="111"/>
        <w:numPr>
          <w:ilvl w:val="0"/>
          <w:numId w:val="0"/>
        </w:numPr>
        <w:ind w:firstLine="709"/>
      </w:pPr>
      <w:r w:rsidRPr="00FA24E0">
        <w:t>•</w:t>
      </w:r>
      <w:r w:rsidRPr="00FA24E0">
        <w:tab/>
        <w:t>Итерации анализа остаточной кинематики 2го порядка с обновлением модели среднеквадратичных скоростей и последующей миграцией (по заданной сетке). Итерации выполняются до удовлетворительного спрямления годографа после миграции (на ближних – средних удалениях). Миграция по сетке 100x100 метров.</w:t>
      </w:r>
    </w:p>
    <w:p w14:paraId="3F0836D9" w14:textId="77777777" w:rsidR="008D59BA" w:rsidRPr="00FA24E0" w:rsidRDefault="008D59BA" w:rsidP="00AD732C">
      <w:pPr>
        <w:pStyle w:val="111"/>
        <w:numPr>
          <w:ilvl w:val="0"/>
          <w:numId w:val="0"/>
        </w:numPr>
        <w:ind w:firstLine="709"/>
      </w:pPr>
      <w:r w:rsidRPr="00FA24E0">
        <w:t>•</w:t>
      </w:r>
      <w:r w:rsidRPr="00FA24E0">
        <w:tab/>
        <w:t xml:space="preserve">Анализ остаточной кинематики 2го и 4го порядка (либо параметра </w:t>
      </w:r>
      <w:proofErr w:type="spellStart"/>
      <w:r w:rsidRPr="00FA24E0">
        <w:t>Ета</w:t>
      </w:r>
      <w:proofErr w:type="spellEnd"/>
      <w:r w:rsidRPr="00FA24E0">
        <w:t>).</w:t>
      </w:r>
    </w:p>
    <w:p w14:paraId="392D04D7" w14:textId="77777777" w:rsidR="008D59BA" w:rsidRPr="00FA24E0" w:rsidRDefault="008D59BA" w:rsidP="00AD732C">
      <w:pPr>
        <w:pStyle w:val="111"/>
        <w:numPr>
          <w:ilvl w:val="0"/>
          <w:numId w:val="0"/>
        </w:numPr>
        <w:ind w:firstLine="709"/>
      </w:pPr>
      <w:r w:rsidRPr="00FA24E0">
        <w:t>•</w:t>
      </w:r>
      <w:r w:rsidRPr="00FA24E0">
        <w:tab/>
        <w:t>Анизотропная временная миграции до суммирования с обновленной скоростной моделью по полному объему данных.</w:t>
      </w:r>
    </w:p>
    <w:p w14:paraId="0F1F7610" w14:textId="77777777" w:rsidR="008D59BA" w:rsidRPr="00FA24E0" w:rsidRDefault="008D59BA" w:rsidP="00AD732C">
      <w:pPr>
        <w:pStyle w:val="111"/>
        <w:numPr>
          <w:ilvl w:val="0"/>
          <w:numId w:val="0"/>
        </w:numPr>
        <w:ind w:firstLine="709"/>
      </w:pPr>
      <w:r w:rsidRPr="00FA24E0">
        <w:t>•</w:t>
      </w:r>
      <w:r w:rsidRPr="00FA24E0">
        <w:tab/>
        <w:t>Экспорт в формате SEG-Y, передача в группу ИСО для анализа, привязка и построения основных динамических атрибутов.</w:t>
      </w:r>
    </w:p>
    <w:p w14:paraId="45010201" w14:textId="77777777" w:rsidR="008D59BA" w:rsidRPr="00FA24E0" w:rsidRDefault="008D59BA" w:rsidP="00AD732C">
      <w:pPr>
        <w:pStyle w:val="111"/>
        <w:numPr>
          <w:ilvl w:val="0"/>
          <w:numId w:val="0"/>
        </w:numPr>
        <w:ind w:firstLine="709"/>
      </w:pPr>
      <w:r w:rsidRPr="00FA24E0">
        <w:lastRenderedPageBreak/>
        <w:t>•</w:t>
      </w:r>
      <w:r w:rsidRPr="00FA24E0">
        <w:tab/>
        <w:t>Обработка мигрированных изображений по сейсмограммам:</w:t>
      </w:r>
    </w:p>
    <w:p w14:paraId="52B6B10F" w14:textId="77777777" w:rsidR="008D59BA" w:rsidRPr="00FA24E0" w:rsidRDefault="008D59BA" w:rsidP="00AD732C">
      <w:pPr>
        <w:pStyle w:val="111"/>
        <w:numPr>
          <w:ilvl w:val="0"/>
          <w:numId w:val="0"/>
        </w:numPr>
        <w:ind w:firstLine="709"/>
      </w:pPr>
      <w:r w:rsidRPr="00FA24E0">
        <w:t>•</w:t>
      </w:r>
      <w:r w:rsidRPr="00FA24E0">
        <w:tab/>
        <w:t>Ослабление артефактов миграции в офсетных планах.</w:t>
      </w:r>
    </w:p>
    <w:p w14:paraId="45B37E57" w14:textId="77777777" w:rsidR="008D59BA" w:rsidRPr="00FA24E0" w:rsidRDefault="008D59BA" w:rsidP="00AD732C">
      <w:pPr>
        <w:pStyle w:val="111"/>
        <w:numPr>
          <w:ilvl w:val="0"/>
          <w:numId w:val="0"/>
        </w:numPr>
        <w:ind w:firstLine="709"/>
      </w:pPr>
      <w:r w:rsidRPr="00FA24E0">
        <w:t>•</w:t>
      </w:r>
      <w:r w:rsidRPr="00FA24E0">
        <w:tab/>
        <w:t>Адаптивное ослабление нерегулярных волн-помех (по разрезам равных удалений, панелям COV/OVT и/или в сортировке ОСТ).</w:t>
      </w:r>
    </w:p>
    <w:p w14:paraId="1202AD0B" w14:textId="77777777" w:rsidR="008D59BA" w:rsidRPr="00FA24E0" w:rsidRDefault="008D59BA" w:rsidP="00AD732C">
      <w:pPr>
        <w:pStyle w:val="111"/>
        <w:numPr>
          <w:ilvl w:val="0"/>
          <w:numId w:val="0"/>
        </w:numPr>
        <w:ind w:firstLine="709"/>
      </w:pPr>
      <w:r w:rsidRPr="00FA24E0">
        <w:t>•</w:t>
      </w:r>
      <w:r w:rsidRPr="00FA24E0">
        <w:tab/>
        <w:t>Высокоплотное автоматическое пикирование остаточной кинематики 2-го и 4-го порядка (при необходимости).</w:t>
      </w:r>
    </w:p>
    <w:p w14:paraId="0BB545E2" w14:textId="77777777" w:rsidR="008D59BA" w:rsidRPr="00FA24E0" w:rsidRDefault="008D59BA" w:rsidP="00AD732C">
      <w:pPr>
        <w:pStyle w:val="111"/>
        <w:numPr>
          <w:ilvl w:val="0"/>
          <w:numId w:val="0"/>
        </w:numPr>
        <w:ind w:firstLine="709"/>
      </w:pPr>
      <w:r w:rsidRPr="00FA24E0">
        <w:t>•</w:t>
      </w:r>
      <w:r w:rsidRPr="00FA24E0">
        <w:tab/>
        <w:t>Адаптивное ослабление нерегулярных волн-помех по объемам равных удалений (при необходимости).</w:t>
      </w:r>
    </w:p>
    <w:p w14:paraId="44469C22" w14:textId="77777777" w:rsidR="008D59BA" w:rsidRPr="00FA24E0" w:rsidRDefault="008D59BA" w:rsidP="00AD732C">
      <w:pPr>
        <w:pStyle w:val="111"/>
        <w:numPr>
          <w:ilvl w:val="0"/>
          <w:numId w:val="0"/>
        </w:numPr>
        <w:ind w:firstLine="709"/>
      </w:pPr>
      <w:r w:rsidRPr="00FA24E0">
        <w:t>•</w:t>
      </w:r>
      <w:r w:rsidRPr="00FA24E0">
        <w:tab/>
        <w:t>Ослабление регулярных волн-помех по объемам равных удалений (артефактов миграции - при необходимости).</w:t>
      </w:r>
    </w:p>
    <w:p w14:paraId="63E0A48F" w14:textId="77777777" w:rsidR="008D59BA" w:rsidRPr="00FA24E0" w:rsidRDefault="008D59BA" w:rsidP="00AD732C">
      <w:pPr>
        <w:pStyle w:val="111"/>
        <w:numPr>
          <w:ilvl w:val="0"/>
          <w:numId w:val="0"/>
        </w:numPr>
        <w:ind w:firstLine="709"/>
      </w:pPr>
      <w:r w:rsidRPr="00FA24E0">
        <w:t>•</w:t>
      </w:r>
      <w:r w:rsidRPr="00FA24E0">
        <w:tab/>
        <w:t>2-я итерация подавления кратных волн с использованием преобразования Радона.</w:t>
      </w:r>
    </w:p>
    <w:p w14:paraId="3C15E47B" w14:textId="77777777" w:rsidR="008D59BA" w:rsidRPr="00FA24E0" w:rsidRDefault="008D59BA" w:rsidP="00AD732C">
      <w:pPr>
        <w:pStyle w:val="111"/>
        <w:numPr>
          <w:ilvl w:val="0"/>
          <w:numId w:val="0"/>
        </w:numPr>
        <w:ind w:firstLine="709"/>
      </w:pPr>
      <w:r w:rsidRPr="00FA24E0">
        <w:t>•</w:t>
      </w:r>
      <w:r w:rsidRPr="00FA24E0">
        <w:tab/>
        <w:t>Трим-статика (при необходимости).</w:t>
      </w:r>
    </w:p>
    <w:p w14:paraId="2EEB170E" w14:textId="77777777" w:rsidR="008D59BA" w:rsidRPr="00FA24E0" w:rsidRDefault="008D59BA" w:rsidP="00AD732C">
      <w:pPr>
        <w:pStyle w:val="111"/>
        <w:numPr>
          <w:ilvl w:val="0"/>
          <w:numId w:val="0"/>
        </w:numPr>
        <w:ind w:firstLine="709"/>
      </w:pPr>
      <w:r w:rsidRPr="00FA24E0">
        <w:t>•</w:t>
      </w:r>
      <w:r w:rsidRPr="00FA24E0">
        <w:tab/>
        <w:t>Подавление остаточных помех с линейными годографами - F-K фильтр (при необходимости).</w:t>
      </w:r>
    </w:p>
    <w:p w14:paraId="0BE03BCC" w14:textId="77777777" w:rsidR="008D59BA" w:rsidRPr="00FA24E0" w:rsidRDefault="008D59BA" w:rsidP="00AD732C">
      <w:pPr>
        <w:pStyle w:val="111"/>
        <w:numPr>
          <w:ilvl w:val="0"/>
          <w:numId w:val="0"/>
        </w:numPr>
        <w:ind w:firstLine="709"/>
      </w:pPr>
      <w:r w:rsidRPr="00FA24E0">
        <w:t>•</w:t>
      </w:r>
      <w:r w:rsidRPr="00FA24E0">
        <w:tab/>
        <w:t>Окончательное суммирование по ОСТ.</w:t>
      </w:r>
    </w:p>
    <w:p w14:paraId="3462AE11" w14:textId="77777777" w:rsidR="008D59BA" w:rsidRPr="00FA24E0" w:rsidRDefault="008D59BA" w:rsidP="00AD732C">
      <w:pPr>
        <w:pStyle w:val="111"/>
        <w:numPr>
          <w:ilvl w:val="0"/>
          <w:numId w:val="0"/>
        </w:numPr>
        <w:ind w:firstLine="709"/>
      </w:pPr>
      <w:r w:rsidRPr="00FA24E0">
        <w:t>•</w:t>
      </w:r>
      <w:r w:rsidRPr="00FA24E0">
        <w:tab/>
        <w:t xml:space="preserve">Последовательность </w:t>
      </w:r>
      <w:proofErr w:type="spellStart"/>
      <w:r w:rsidRPr="00FA24E0">
        <w:t>постмиграционных</w:t>
      </w:r>
      <w:proofErr w:type="spellEnd"/>
      <w:r w:rsidRPr="00FA24E0">
        <w:t xml:space="preserve"> процедур в графе, их параметры и необходимость применения определяются по результатам тестирования и утверждаются Заказчиком.</w:t>
      </w:r>
    </w:p>
    <w:p w14:paraId="48BC9B6A" w14:textId="6B939A07" w:rsidR="008D59BA" w:rsidRPr="00FA24E0" w:rsidRDefault="00CC796B" w:rsidP="00AD732C">
      <w:pPr>
        <w:pStyle w:val="111"/>
        <w:numPr>
          <w:ilvl w:val="0"/>
          <w:numId w:val="0"/>
        </w:numPr>
        <w:ind w:firstLine="709"/>
      </w:pPr>
      <w:r w:rsidRPr="00FA24E0">
        <w:t>5.</w:t>
      </w:r>
      <w:r w:rsidR="008D59BA" w:rsidRPr="00FA24E0">
        <w:t>3.5.</w:t>
      </w:r>
      <w:r w:rsidR="008D59BA" w:rsidRPr="00FA24E0">
        <w:tab/>
        <w:t>Обработка мигрированных сейсмических изображений:</w:t>
      </w:r>
    </w:p>
    <w:p w14:paraId="06A3182A" w14:textId="77777777" w:rsidR="008D59BA" w:rsidRPr="00FA24E0" w:rsidRDefault="008D59BA" w:rsidP="00AD732C">
      <w:pPr>
        <w:pStyle w:val="111"/>
        <w:numPr>
          <w:ilvl w:val="0"/>
          <w:numId w:val="0"/>
        </w:numPr>
        <w:ind w:firstLine="709"/>
      </w:pPr>
      <w:r w:rsidRPr="00FA24E0">
        <w:t>•</w:t>
      </w:r>
      <w:r w:rsidRPr="00FA24E0">
        <w:tab/>
        <w:t>Удаление влияния системы наблюдения («фут-принтов»).</w:t>
      </w:r>
    </w:p>
    <w:p w14:paraId="39E2B0E4" w14:textId="77777777" w:rsidR="008D59BA" w:rsidRPr="00FA24E0" w:rsidRDefault="008D59BA" w:rsidP="00AD732C">
      <w:pPr>
        <w:pStyle w:val="111"/>
        <w:numPr>
          <w:ilvl w:val="0"/>
          <w:numId w:val="0"/>
        </w:numPr>
        <w:ind w:firstLine="709"/>
      </w:pPr>
      <w:r w:rsidRPr="00FA24E0">
        <w:t>•</w:t>
      </w:r>
      <w:r w:rsidRPr="00FA24E0">
        <w:tab/>
        <w:t>Расчёт и коррекция (при необходимости) остаточных фазовых сдвигов между трассами угловой сейсмограммы или между угловыми суммами.</w:t>
      </w:r>
    </w:p>
    <w:p w14:paraId="48A8E60E" w14:textId="77777777" w:rsidR="008D59BA" w:rsidRPr="00FA24E0" w:rsidRDefault="008D59BA" w:rsidP="00AD732C">
      <w:pPr>
        <w:pStyle w:val="111"/>
        <w:numPr>
          <w:ilvl w:val="0"/>
          <w:numId w:val="0"/>
        </w:numPr>
        <w:ind w:firstLine="709"/>
      </w:pPr>
      <w:r w:rsidRPr="00FA24E0">
        <w:t>•</w:t>
      </w:r>
      <w:r w:rsidRPr="00FA24E0">
        <w:tab/>
        <w:t>Когерентная фильтрация для подавления случайных помех.</w:t>
      </w:r>
    </w:p>
    <w:p w14:paraId="128E8F04" w14:textId="77777777" w:rsidR="008D59BA" w:rsidRPr="00FA24E0" w:rsidRDefault="008D59BA" w:rsidP="00AD732C">
      <w:pPr>
        <w:pStyle w:val="111"/>
        <w:numPr>
          <w:ilvl w:val="0"/>
          <w:numId w:val="0"/>
        </w:numPr>
        <w:ind w:firstLine="709"/>
      </w:pPr>
      <w:r w:rsidRPr="00FA24E0">
        <w:t>•</w:t>
      </w:r>
      <w:r w:rsidRPr="00FA24E0">
        <w:tab/>
        <w:t xml:space="preserve">Импульсная </w:t>
      </w:r>
      <w:proofErr w:type="spellStart"/>
      <w:r w:rsidRPr="00FA24E0">
        <w:t>нульфазовая</w:t>
      </w:r>
      <w:proofErr w:type="spellEnd"/>
      <w:r w:rsidRPr="00FA24E0">
        <w:t xml:space="preserve"> </w:t>
      </w:r>
      <w:proofErr w:type="spellStart"/>
      <w:r w:rsidRPr="00FA24E0">
        <w:t>деконволюция</w:t>
      </w:r>
      <w:proofErr w:type="spellEnd"/>
      <w:r w:rsidRPr="00FA24E0">
        <w:t xml:space="preserve"> (балансировка спектра либо спектральный шейпинг).</w:t>
      </w:r>
    </w:p>
    <w:p w14:paraId="02113D76" w14:textId="77777777" w:rsidR="008D59BA" w:rsidRPr="00FA24E0" w:rsidRDefault="008D59BA" w:rsidP="00AD732C">
      <w:pPr>
        <w:pStyle w:val="111"/>
        <w:numPr>
          <w:ilvl w:val="0"/>
          <w:numId w:val="0"/>
        </w:numPr>
        <w:ind w:firstLine="709"/>
      </w:pPr>
      <w:r w:rsidRPr="00FA24E0">
        <w:t>•</w:t>
      </w:r>
      <w:r w:rsidRPr="00FA24E0">
        <w:tab/>
        <w:t>Поверхностно-согласованная коррекция амплитуд и частот по суммарным данным (аналог SRAAC у WG либо Q-</w:t>
      </w:r>
      <w:proofErr w:type="spellStart"/>
      <w:r w:rsidRPr="00FA24E0">
        <w:t>wave</w:t>
      </w:r>
      <w:proofErr w:type="spellEnd"/>
      <w:r w:rsidRPr="00FA24E0">
        <w:t xml:space="preserve"> CGG).</w:t>
      </w:r>
    </w:p>
    <w:p w14:paraId="6A6F8366" w14:textId="77777777" w:rsidR="008D59BA" w:rsidRPr="00FA24E0" w:rsidRDefault="008D59BA" w:rsidP="00AD732C">
      <w:pPr>
        <w:pStyle w:val="111"/>
        <w:numPr>
          <w:ilvl w:val="0"/>
          <w:numId w:val="0"/>
        </w:numPr>
        <w:ind w:firstLine="709"/>
      </w:pPr>
      <w:r w:rsidRPr="00FA24E0">
        <w:t>•</w:t>
      </w:r>
      <w:r w:rsidRPr="00FA24E0">
        <w:tab/>
        <w:t>Переменная во времени полосовая частотная фильтрация.</w:t>
      </w:r>
    </w:p>
    <w:p w14:paraId="5310CE5A" w14:textId="77777777" w:rsidR="008D59BA" w:rsidRPr="00FA24E0" w:rsidRDefault="008D59BA" w:rsidP="00AD732C">
      <w:pPr>
        <w:pStyle w:val="111"/>
        <w:numPr>
          <w:ilvl w:val="0"/>
          <w:numId w:val="0"/>
        </w:numPr>
        <w:ind w:firstLine="709"/>
      </w:pPr>
      <w:r w:rsidRPr="00FA24E0">
        <w:t>•</w:t>
      </w:r>
      <w:r w:rsidRPr="00FA24E0">
        <w:tab/>
        <w:t>Переменная по времени масштабирование амплитуд.</w:t>
      </w:r>
    </w:p>
    <w:p w14:paraId="46C92B8F" w14:textId="77777777" w:rsidR="008D59BA" w:rsidRPr="00FA24E0" w:rsidRDefault="008D59BA" w:rsidP="00AD732C">
      <w:pPr>
        <w:pStyle w:val="111"/>
        <w:numPr>
          <w:ilvl w:val="0"/>
          <w:numId w:val="0"/>
        </w:numPr>
        <w:ind w:firstLine="709"/>
      </w:pPr>
      <w:r w:rsidRPr="00FA24E0">
        <w:t>•</w:t>
      </w:r>
      <w:r w:rsidRPr="00FA24E0">
        <w:tab/>
        <w:t>Запись и экспорт различных вариантов финального куба PSTM.</w:t>
      </w:r>
    </w:p>
    <w:p w14:paraId="2E98F720" w14:textId="77777777" w:rsidR="008D59BA" w:rsidRPr="00FA24E0" w:rsidRDefault="008D59BA" w:rsidP="00AD732C">
      <w:pPr>
        <w:pStyle w:val="111"/>
        <w:numPr>
          <w:ilvl w:val="0"/>
          <w:numId w:val="0"/>
        </w:numPr>
        <w:ind w:firstLine="709"/>
      </w:pPr>
      <w:r w:rsidRPr="00FA24E0">
        <w:t>•</w:t>
      </w:r>
      <w:r w:rsidRPr="00FA24E0">
        <w:tab/>
        <w:t>Порядок процедур раздела, их состав и последовательность может быть скорректирована Заказчиком на основе результатов тестирования.</w:t>
      </w:r>
    </w:p>
    <w:p w14:paraId="3D4D48DD" w14:textId="5B1D51A5" w:rsidR="008D59BA" w:rsidRPr="00FA24E0" w:rsidRDefault="00CC796B" w:rsidP="00AD732C">
      <w:pPr>
        <w:pStyle w:val="111"/>
        <w:numPr>
          <w:ilvl w:val="0"/>
          <w:numId w:val="0"/>
        </w:numPr>
        <w:ind w:firstLine="709"/>
      </w:pPr>
      <w:r w:rsidRPr="00FA24E0">
        <w:t>5.</w:t>
      </w:r>
      <w:r w:rsidR="008D59BA" w:rsidRPr="00FA24E0">
        <w:t>3.6.</w:t>
      </w:r>
      <w:r w:rsidR="008D59BA" w:rsidRPr="00FA24E0">
        <w:tab/>
      </w:r>
      <w:proofErr w:type="spellStart"/>
      <w:r w:rsidR="008D59BA" w:rsidRPr="00FA24E0">
        <w:t>Постмиграционная</w:t>
      </w:r>
      <w:proofErr w:type="spellEnd"/>
      <w:r w:rsidR="008D59BA" w:rsidRPr="00FA24E0">
        <w:t xml:space="preserve"> обработка:</w:t>
      </w:r>
    </w:p>
    <w:p w14:paraId="58F10FA4" w14:textId="7D2B276D" w:rsidR="008D59BA" w:rsidRPr="00FA24E0" w:rsidRDefault="008D59BA" w:rsidP="00AD732C">
      <w:pPr>
        <w:pStyle w:val="111"/>
        <w:numPr>
          <w:ilvl w:val="0"/>
          <w:numId w:val="0"/>
        </w:numPr>
        <w:ind w:firstLine="709"/>
      </w:pPr>
      <w:r w:rsidRPr="00FA24E0">
        <w:t>•</w:t>
      </w:r>
      <w:r w:rsidRPr="00FA24E0">
        <w:tab/>
        <w:t xml:space="preserve">Подавление кратных волн с помощью </w:t>
      </w:r>
      <w:r w:rsidR="00213E46" w:rsidRPr="00FA24E0">
        <w:t>высокоразрешающего</w:t>
      </w:r>
      <w:r w:rsidRPr="00FA24E0">
        <w:t xml:space="preserve"> Радон преобразования. </w:t>
      </w:r>
    </w:p>
    <w:p w14:paraId="32F1D9C0" w14:textId="77777777" w:rsidR="008D59BA" w:rsidRPr="00FA24E0" w:rsidRDefault="008D59BA" w:rsidP="00AD732C">
      <w:pPr>
        <w:pStyle w:val="111"/>
        <w:numPr>
          <w:ilvl w:val="0"/>
          <w:numId w:val="0"/>
        </w:numPr>
        <w:ind w:firstLine="709"/>
      </w:pPr>
      <w:r w:rsidRPr="00FA24E0">
        <w:t>•</w:t>
      </w:r>
      <w:r w:rsidRPr="00FA24E0">
        <w:tab/>
        <w:t>Высокоплотное автоматическое пикирование остаточной кинематики 2-го и 4-го порядка (при необходимости).</w:t>
      </w:r>
    </w:p>
    <w:p w14:paraId="033B660F" w14:textId="77777777" w:rsidR="008D59BA" w:rsidRPr="00FA24E0" w:rsidRDefault="008D59BA" w:rsidP="00AD732C">
      <w:pPr>
        <w:pStyle w:val="111"/>
        <w:numPr>
          <w:ilvl w:val="0"/>
          <w:numId w:val="0"/>
        </w:numPr>
        <w:ind w:firstLine="709"/>
      </w:pPr>
      <w:r w:rsidRPr="00FA24E0">
        <w:t>•</w:t>
      </w:r>
      <w:r w:rsidRPr="00FA24E0">
        <w:tab/>
        <w:t>Коррекция остаточных фазовых сдвигов (NRM).</w:t>
      </w:r>
    </w:p>
    <w:p w14:paraId="18C6EF9F" w14:textId="77777777" w:rsidR="008D59BA" w:rsidRPr="00FA24E0" w:rsidRDefault="008D59BA" w:rsidP="00AD732C">
      <w:pPr>
        <w:pStyle w:val="111"/>
        <w:numPr>
          <w:ilvl w:val="0"/>
          <w:numId w:val="0"/>
        </w:numPr>
        <w:ind w:firstLine="709"/>
      </w:pPr>
      <w:r w:rsidRPr="00FA24E0">
        <w:t>•</w:t>
      </w:r>
      <w:r w:rsidRPr="00FA24E0">
        <w:tab/>
        <w:t>Уточнение остаточных азимутальных вариаций скоростей (FEATT).</w:t>
      </w:r>
    </w:p>
    <w:p w14:paraId="22E353A6" w14:textId="77777777" w:rsidR="008D59BA" w:rsidRPr="00FA24E0" w:rsidRDefault="008D59BA" w:rsidP="00AD732C">
      <w:pPr>
        <w:pStyle w:val="111"/>
        <w:numPr>
          <w:ilvl w:val="0"/>
          <w:numId w:val="0"/>
        </w:numPr>
        <w:ind w:firstLine="709"/>
      </w:pPr>
      <w:r w:rsidRPr="00FA24E0">
        <w:t>•</w:t>
      </w:r>
      <w:r w:rsidRPr="00FA24E0">
        <w:tab/>
        <w:t>Адаптивное ослабление нерегулярных волн-помех по объемам равных удалений (при необходимости).</w:t>
      </w:r>
    </w:p>
    <w:p w14:paraId="060CCA38" w14:textId="77777777" w:rsidR="008D59BA" w:rsidRPr="00FA24E0" w:rsidRDefault="008D59BA" w:rsidP="00AD732C">
      <w:pPr>
        <w:pStyle w:val="111"/>
        <w:numPr>
          <w:ilvl w:val="0"/>
          <w:numId w:val="0"/>
        </w:numPr>
        <w:ind w:firstLine="709"/>
      </w:pPr>
      <w:r w:rsidRPr="00FA24E0">
        <w:t>•</w:t>
      </w:r>
      <w:r w:rsidRPr="00FA24E0">
        <w:tab/>
        <w:t>Ослабление регулярных волн-помех по объемам равных удалений (артефактов миграции - при необходимости).</w:t>
      </w:r>
    </w:p>
    <w:p w14:paraId="33B681B0" w14:textId="77777777" w:rsidR="008D59BA" w:rsidRPr="00FA24E0" w:rsidRDefault="008D59BA" w:rsidP="00AD732C">
      <w:pPr>
        <w:pStyle w:val="111"/>
        <w:numPr>
          <w:ilvl w:val="0"/>
          <w:numId w:val="0"/>
        </w:numPr>
        <w:ind w:firstLine="709"/>
      </w:pPr>
      <w:r w:rsidRPr="00FA24E0">
        <w:t>•</w:t>
      </w:r>
      <w:r w:rsidRPr="00FA24E0">
        <w:tab/>
        <w:t>Трим-статика (при необходимости).</w:t>
      </w:r>
    </w:p>
    <w:p w14:paraId="7B9A1161" w14:textId="77777777" w:rsidR="008D59BA" w:rsidRPr="00FA24E0" w:rsidRDefault="008D59BA" w:rsidP="00AD732C">
      <w:pPr>
        <w:pStyle w:val="111"/>
        <w:numPr>
          <w:ilvl w:val="0"/>
          <w:numId w:val="0"/>
        </w:numPr>
        <w:ind w:firstLine="709"/>
      </w:pPr>
      <w:r w:rsidRPr="00FA24E0">
        <w:t>•</w:t>
      </w:r>
      <w:r w:rsidRPr="00FA24E0">
        <w:tab/>
        <w:t>Коррекция остаточных фазовых сдвигов (NRM).</w:t>
      </w:r>
    </w:p>
    <w:p w14:paraId="6099AB46" w14:textId="77777777" w:rsidR="008D59BA" w:rsidRPr="00FA24E0" w:rsidRDefault="008D59BA" w:rsidP="00AD732C">
      <w:pPr>
        <w:pStyle w:val="111"/>
        <w:numPr>
          <w:ilvl w:val="0"/>
          <w:numId w:val="0"/>
        </w:numPr>
        <w:ind w:firstLine="709"/>
      </w:pPr>
      <w:r w:rsidRPr="00FA24E0">
        <w:t>•</w:t>
      </w:r>
      <w:r w:rsidRPr="00FA24E0">
        <w:tab/>
        <w:t>Подавление остаточных помех с линейными годографами – 3D-FKK фильтр (при необходимости).</w:t>
      </w:r>
    </w:p>
    <w:p w14:paraId="024C9225" w14:textId="77777777" w:rsidR="008D59BA" w:rsidRPr="00FA24E0" w:rsidRDefault="008D59BA" w:rsidP="00AD732C">
      <w:pPr>
        <w:pStyle w:val="111"/>
        <w:numPr>
          <w:ilvl w:val="0"/>
          <w:numId w:val="0"/>
        </w:numPr>
        <w:ind w:firstLine="709"/>
      </w:pPr>
      <w:r w:rsidRPr="00FA24E0">
        <w:t>•</w:t>
      </w:r>
      <w:r w:rsidRPr="00FA24E0">
        <w:tab/>
        <w:t>Окончательное суммирование по ОСТ.</w:t>
      </w:r>
    </w:p>
    <w:p w14:paraId="4E8F56A1" w14:textId="77777777" w:rsidR="008D59BA" w:rsidRPr="00FA24E0" w:rsidRDefault="008D59BA" w:rsidP="00AD732C">
      <w:pPr>
        <w:pStyle w:val="111"/>
        <w:numPr>
          <w:ilvl w:val="0"/>
          <w:numId w:val="0"/>
        </w:numPr>
        <w:ind w:firstLine="709"/>
      </w:pPr>
      <w:r w:rsidRPr="00FA24E0">
        <w:t xml:space="preserve">Последовательность </w:t>
      </w:r>
      <w:proofErr w:type="spellStart"/>
      <w:r w:rsidRPr="00FA24E0">
        <w:t>постмиграционных</w:t>
      </w:r>
      <w:proofErr w:type="spellEnd"/>
      <w:r w:rsidRPr="00FA24E0">
        <w:t xml:space="preserve"> процедур в графе, их параметры и необходимость применения определяются по результатам тестирования и утверждаются Заказчиком. Граф обработки после суммирования соответствует временной миграции до суммирования.</w:t>
      </w:r>
    </w:p>
    <w:p w14:paraId="196184CD" w14:textId="77777777" w:rsidR="008D59BA" w:rsidRPr="00FA24E0" w:rsidRDefault="008D59BA" w:rsidP="00AD732C">
      <w:pPr>
        <w:pStyle w:val="a4"/>
        <w:ind w:left="0" w:firstLine="709"/>
        <w:jc w:val="both"/>
        <w:rPr>
          <w:rFonts w:ascii="Times New Roman" w:hAnsi="Times New Roman" w:cs="Times New Roman"/>
          <w:i/>
          <w:sz w:val="24"/>
          <w:szCs w:val="24"/>
        </w:rPr>
      </w:pPr>
    </w:p>
    <w:p w14:paraId="2BDF3789" w14:textId="0E7CB96A" w:rsidR="00613D00" w:rsidRPr="00FA24E0" w:rsidRDefault="00CC796B" w:rsidP="00AD732C">
      <w:pPr>
        <w:pStyle w:val="a4"/>
        <w:ind w:left="0" w:firstLine="709"/>
        <w:jc w:val="both"/>
        <w:rPr>
          <w:rFonts w:ascii="Times New Roman" w:hAnsi="Times New Roman" w:cs="Times New Roman"/>
          <w:b/>
          <w:i/>
          <w:sz w:val="24"/>
          <w:szCs w:val="24"/>
        </w:rPr>
      </w:pPr>
      <w:r w:rsidRPr="00FA24E0">
        <w:rPr>
          <w:rFonts w:ascii="Times New Roman" w:hAnsi="Times New Roman" w:cs="Times New Roman"/>
          <w:b/>
          <w:i/>
          <w:sz w:val="24"/>
          <w:szCs w:val="24"/>
        </w:rPr>
        <w:lastRenderedPageBreak/>
        <w:t>5.</w:t>
      </w:r>
      <w:r w:rsidR="00FD77BC" w:rsidRPr="00FA24E0">
        <w:rPr>
          <w:rFonts w:ascii="Times New Roman" w:hAnsi="Times New Roman" w:cs="Times New Roman"/>
          <w:b/>
          <w:i/>
          <w:sz w:val="24"/>
          <w:szCs w:val="24"/>
        </w:rPr>
        <w:t xml:space="preserve">4. Комплексная интерпретация данных сейсморазведки </w:t>
      </w:r>
    </w:p>
    <w:p w14:paraId="600BC1F8" w14:textId="0A84FB8C" w:rsidR="00FD77BC" w:rsidRPr="00FA24E0" w:rsidRDefault="00CC796B" w:rsidP="00AD732C">
      <w:pPr>
        <w:ind w:firstLine="709"/>
        <w:jc w:val="both"/>
        <w:rPr>
          <w:color w:val="000000"/>
          <w:sz w:val="24"/>
          <w:szCs w:val="24"/>
        </w:rPr>
      </w:pPr>
      <w:r w:rsidRPr="00FA24E0">
        <w:rPr>
          <w:sz w:val="24"/>
          <w:szCs w:val="24"/>
        </w:rPr>
        <w:t>5.</w:t>
      </w:r>
      <w:r w:rsidR="00FD77BC" w:rsidRPr="00FA24E0">
        <w:rPr>
          <w:sz w:val="24"/>
          <w:szCs w:val="24"/>
        </w:rPr>
        <w:t xml:space="preserve">4.1. </w:t>
      </w:r>
      <w:r w:rsidR="00FD77BC" w:rsidRPr="00FA24E0">
        <w:rPr>
          <w:color w:val="000000"/>
          <w:sz w:val="24"/>
          <w:szCs w:val="24"/>
        </w:rPr>
        <w:t xml:space="preserve">Интерпретационное сопровождение обработки: выполнение контроля качества процедур, значимо влияющих на распределение амплитуд, путём анализа АЧХ волнового поля, выполнения </w:t>
      </w:r>
      <w:proofErr w:type="spellStart"/>
      <w:r w:rsidR="00FD77BC" w:rsidRPr="00FA24E0">
        <w:rPr>
          <w:color w:val="000000"/>
          <w:sz w:val="24"/>
          <w:szCs w:val="24"/>
        </w:rPr>
        <w:t>сейсмостратиграфической</w:t>
      </w:r>
      <w:proofErr w:type="spellEnd"/>
      <w:r w:rsidR="00FD77BC" w:rsidRPr="00FA24E0">
        <w:rPr>
          <w:color w:val="000000"/>
          <w:sz w:val="24"/>
          <w:szCs w:val="24"/>
        </w:rPr>
        <w:t xml:space="preserve"> привязки и оценки формы импульса. </w:t>
      </w:r>
    </w:p>
    <w:p w14:paraId="3E1D4161" w14:textId="3675B3C4" w:rsidR="00FD77BC" w:rsidRPr="00FA24E0" w:rsidRDefault="00CC796B" w:rsidP="00AD732C">
      <w:pPr>
        <w:spacing w:after="120"/>
        <w:ind w:firstLine="709"/>
        <w:jc w:val="both"/>
        <w:rPr>
          <w:sz w:val="24"/>
          <w:szCs w:val="24"/>
        </w:rPr>
      </w:pPr>
      <w:r w:rsidRPr="00FA24E0">
        <w:rPr>
          <w:sz w:val="24"/>
          <w:szCs w:val="24"/>
        </w:rPr>
        <w:t>5.</w:t>
      </w:r>
      <w:r w:rsidR="00FD77BC" w:rsidRPr="00FA24E0">
        <w:rPr>
          <w:sz w:val="24"/>
          <w:szCs w:val="24"/>
        </w:rPr>
        <w:t xml:space="preserve">4.2. Увязка материалов МОГТ 2 </w:t>
      </w:r>
      <w:r w:rsidR="00FD77BC" w:rsidRPr="00FA24E0">
        <w:rPr>
          <w:sz w:val="24"/>
          <w:szCs w:val="24"/>
          <w:lang w:val="en-US"/>
        </w:rPr>
        <w:t>D</w:t>
      </w:r>
      <w:r w:rsidR="00FD77BC" w:rsidRPr="00FA24E0">
        <w:rPr>
          <w:sz w:val="24"/>
          <w:szCs w:val="24"/>
        </w:rPr>
        <w:t>/3</w:t>
      </w:r>
      <w:r w:rsidR="00FD77BC" w:rsidRPr="00FA24E0">
        <w:rPr>
          <w:sz w:val="24"/>
          <w:szCs w:val="24"/>
          <w:lang w:val="en-US"/>
        </w:rPr>
        <w:t>D</w:t>
      </w:r>
      <w:r w:rsidR="00FD77BC" w:rsidRPr="00FA24E0">
        <w:rPr>
          <w:sz w:val="24"/>
          <w:szCs w:val="24"/>
        </w:rPr>
        <w:t xml:space="preserve"> в пределах границ </w:t>
      </w:r>
      <w:proofErr w:type="spellStart"/>
      <w:r w:rsidR="00FD77BC" w:rsidRPr="00FA24E0">
        <w:rPr>
          <w:sz w:val="24"/>
          <w:szCs w:val="24"/>
        </w:rPr>
        <w:t>картопостр</w:t>
      </w:r>
      <w:r w:rsidR="007F44B1">
        <w:rPr>
          <w:sz w:val="24"/>
          <w:szCs w:val="24"/>
        </w:rPr>
        <w:t>о</w:t>
      </w:r>
      <w:r w:rsidR="00FD77BC" w:rsidRPr="00FA24E0">
        <w:rPr>
          <w:sz w:val="24"/>
          <w:szCs w:val="24"/>
        </w:rPr>
        <w:t>ения</w:t>
      </w:r>
      <w:proofErr w:type="spellEnd"/>
      <w:r w:rsidR="00FD77BC" w:rsidRPr="00FA24E0">
        <w:rPr>
          <w:sz w:val="24"/>
          <w:szCs w:val="24"/>
        </w:rPr>
        <w:t>.</w:t>
      </w:r>
    </w:p>
    <w:p w14:paraId="0361EA81" w14:textId="3F5E43FA" w:rsidR="00FD77BC" w:rsidRPr="00FA24E0" w:rsidRDefault="00CC796B" w:rsidP="00AD732C">
      <w:pPr>
        <w:spacing w:after="120"/>
        <w:ind w:firstLine="709"/>
        <w:jc w:val="both"/>
        <w:rPr>
          <w:rFonts w:eastAsia="Comic Sans MS"/>
          <w:bCs/>
          <w:sz w:val="24"/>
          <w:szCs w:val="24"/>
        </w:rPr>
      </w:pPr>
      <w:r w:rsidRPr="00FA24E0">
        <w:rPr>
          <w:rFonts w:eastAsia="Comic Sans MS"/>
          <w:bCs/>
          <w:sz w:val="24"/>
          <w:szCs w:val="24"/>
        </w:rPr>
        <w:t>5.</w:t>
      </w:r>
      <w:r w:rsidR="00FD77BC" w:rsidRPr="00FA24E0">
        <w:rPr>
          <w:rFonts w:eastAsia="Comic Sans MS"/>
          <w:bCs/>
          <w:sz w:val="24"/>
          <w:szCs w:val="24"/>
        </w:rPr>
        <w:t>4.3. Изучение скоростных свойств разреза на основе скважинных данных и наземных сейсморазведочных наблюдений МОВ ОГТ 3</w:t>
      </w:r>
      <w:r w:rsidR="00FD77BC" w:rsidRPr="00FA24E0">
        <w:rPr>
          <w:rFonts w:eastAsia="Comic Sans MS"/>
          <w:bCs/>
          <w:sz w:val="24"/>
          <w:szCs w:val="24"/>
          <w:lang w:val="en-US"/>
        </w:rPr>
        <w:t>D</w:t>
      </w:r>
      <w:r w:rsidR="00FD77BC" w:rsidRPr="00FA24E0">
        <w:rPr>
          <w:rFonts w:eastAsia="Comic Sans MS"/>
          <w:bCs/>
          <w:sz w:val="24"/>
          <w:szCs w:val="24"/>
        </w:rPr>
        <w:t>/2</w:t>
      </w:r>
      <w:r w:rsidR="00FD77BC" w:rsidRPr="00FA24E0">
        <w:rPr>
          <w:rFonts w:eastAsia="Comic Sans MS"/>
          <w:bCs/>
          <w:sz w:val="24"/>
          <w:szCs w:val="24"/>
          <w:lang w:val="en-US"/>
        </w:rPr>
        <w:t>D</w:t>
      </w:r>
      <w:r w:rsidR="00FD77BC" w:rsidRPr="00FA24E0">
        <w:rPr>
          <w:rFonts w:eastAsia="Comic Sans MS"/>
          <w:bCs/>
          <w:sz w:val="24"/>
          <w:szCs w:val="24"/>
        </w:rPr>
        <w:t xml:space="preserve">. </w:t>
      </w:r>
    </w:p>
    <w:p w14:paraId="5E6DF62F" w14:textId="48AFFC9C" w:rsidR="00FD77BC" w:rsidRPr="00FA24E0" w:rsidRDefault="00CC796B" w:rsidP="00AD732C">
      <w:pPr>
        <w:spacing w:after="120"/>
        <w:ind w:firstLine="709"/>
        <w:jc w:val="both"/>
        <w:rPr>
          <w:rFonts w:eastAsia="Comic Sans MS"/>
          <w:bCs/>
          <w:sz w:val="24"/>
          <w:szCs w:val="24"/>
        </w:rPr>
      </w:pPr>
      <w:r w:rsidRPr="00FA24E0">
        <w:rPr>
          <w:rFonts w:eastAsia="Comic Sans MS"/>
          <w:bCs/>
          <w:sz w:val="24"/>
          <w:szCs w:val="24"/>
        </w:rPr>
        <w:t>5.</w:t>
      </w:r>
      <w:r w:rsidR="00FD77BC" w:rsidRPr="00FA24E0">
        <w:rPr>
          <w:rFonts w:eastAsia="Comic Sans MS"/>
          <w:bCs/>
          <w:sz w:val="24"/>
          <w:szCs w:val="24"/>
        </w:rPr>
        <w:t>4.4. Геологическая привязка сейсмических отражений на основе данных СК, ВСП и одномерного сейсмогеологического моделирования;</w:t>
      </w:r>
    </w:p>
    <w:p w14:paraId="3B8A4011" w14:textId="5D77263B" w:rsidR="00FD77BC" w:rsidRPr="00FA24E0" w:rsidRDefault="00CC796B" w:rsidP="00AD732C">
      <w:pPr>
        <w:spacing w:after="120"/>
        <w:ind w:firstLine="709"/>
        <w:jc w:val="both"/>
        <w:rPr>
          <w:rFonts w:eastAsia="Comic Sans MS"/>
          <w:sz w:val="24"/>
          <w:szCs w:val="24"/>
        </w:rPr>
      </w:pPr>
      <w:r w:rsidRPr="00FA24E0">
        <w:rPr>
          <w:sz w:val="24"/>
          <w:szCs w:val="24"/>
        </w:rPr>
        <w:t>5.</w:t>
      </w:r>
      <w:r w:rsidR="00FD77BC" w:rsidRPr="00FA24E0">
        <w:rPr>
          <w:sz w:val="24"/>
          <w:szCs w:val="24"/>
        </w:rPr>
        <w:t>4.5. Детальная корреляция опорных отражающих горизонтов С, Г, М, Б, А, горизонтов, выраженных в волновом поле и отождествляемых с продуктивными пластами: Ю2-2, Ю3</w:t>
      </w:r>
      <w:r w:rsidR="00FD77BC" w:rsidRPr="00FA24E0">
        <w:rPr>
          <w:rFonts w:eastAsia="Comic Sans MS"/>
          <w:sz w:val="24"/>
          <w:szCs w:val="24"/>
        </w:rPr>
        <w:t>, Ю4 перспективными и потенциально продуктивными пластами меловых и юрских отложений.</w:t>
      </w:r>
    </w:p>
    <w:p w14:paraId="41C8A198" w14:textId="60EFEE89" w:rsidR="00FD77BC" w:rsidRPr="00FA24E0" w:rsidRDefault="00CC796B" w:rsidP="00AD732C">
      <w:pPr>
        <w:spacing w:after="120"/>
        <w:ind w:firstLine="709"/>
        <w:jc w:val="both"/>
        <w:rPr>
          <w:sz w:val="24"/>
          <w:szCs w:val="24"/>
        </w:rPr>
      </w:pPr>
      <w:r w:rsidRPr="00FA24E0">
        <w:rPr>
          <w:sz w:val="24"/>
          <w:szCs w:val="24"/>
        </w:rPr>
        <w:t>5.</w:t>
      </w:r>
      <w:r w:rsidR="00FD77BC" w:rsidRPr="00FA24E0">
        <w:rPr>
          <w:sz w:val="24"/>
          <w:szCs w:val="24"/>
        </w:rPr>
        <w:t xml:space="preserve">4.6. Выделение и детальное трассирование тектонических нарушений. Картирование разломов по площади для целевых горизонтов, оценка достоверности выделения разломов. Расчет куба когерентности. Построение поверхностей экранирующих разломов в пределах продуктивных пластов. </w:t>
      </w:r>
    </w:p>
    <w:p w14:paraId="48EC20C1" w14:textId="3E548FBB" w:rsidR="00FD77BC" w:rsidRPr="00FA24E0" w:rsidRDefault="00CC796B" w:rsidP="00AD732C">
      <w:pPr>
        <w:spacing w:after="120"/>
        <w:ind w:firstLine="709"/>
        <w:jc w:val="both"/>
        <w:rPr>
          <w:rFonts w:eastAsia="Comic Sans MS"/>
          <w:bCs/>
          <w:sz w:val="24"/>
          <w:szCs w:val="24"/>
        </w:rPr>
      </w:pPr>
      <w:r w:rsidRPr="00FA24E0">
        <w:rPr>
          <w:sz w:val="24"/>
          <w:szCs w:val="24"/>
        </w:rPr>
        <w:t>5.</w:t>
      </w:r>
      <w:r w:rsidR="00FD77BC" w:rsidRPr="00FA24E0">
        <w:rPr>
          <w:sz w:val="24"/>
          <w:szCs w:val="24"/>
        </w:rPr>
        <w:t>4.7.</w:t>
      </w:r>
      <w:r w:rsidR="00FD77BC" w:rsidRPr="00FA24E0">
        <w:rPr>
          <w:rFonts w:eastAsia="Comic Sans MS"/>
          <w:bCs/>
          <w:sz w:val="24"/>
          <w:szCs w:val="24"/>
        </w:rPr>
        <w:t xml:space="preserve"> Построение глубинно-скоростной модели среды, увязанной со скважинами.</w:t>
      </w:r>
    </w:p>
    <w:p w14:paraId="25B17278" w14:textId="1593EFF4" w:rsidR="00FD77BC" w:rsidRPr="00FA24E0" w:rsidRDefault="00CC796B" w:rsidP="00AD732C">
      <w:pPr>
        <w:spacing w:after="120"/>
        <w:ind w:firstLine="709"/>
        <w:jc w:val="both"/>
        <w:rPr>
          <w:sz w:val="24"/>
          <w:szCs w:val="24"/>
        </w:rPr>
      </w:pPr>
      <w:r w:rsidRPr="00FA24E0">
        <w:rPr>
          <w:sz w:val="24"/>
          <w:szCs w:val="24"/>
        </w:rPr>
        <w:t>5.</w:t>
      </w:r>
      <w:r w:rsidR="00FD77BC" w:rsidRPr="00FA24E0">
        <w:rPr>
          <w:sz w:val="24"/>
          <w:szCs w:val="24"/>
        </w:rPr>
        <w:t>4.8. Построение структурных карт по опорным отражающим горизонтам, по кровлям продуктивных пластов</w:t>
      </w:r>
      <w:r w:rsidR="00FD77BC" w:rsidRPr="00FA24E0">
        <w:rPr>
          <w:rFonts w:eastAsia="Comic Sans MS"/>
          <w:sz w:val="24"/>
          <w:szCs w:val="24"/>
        </w:rPr>
        <w:t>, перспективных и потенциально продуктивных пластов меловых и юрских отложений</w:t>
      </w:r>
      <w:r w:rsidR="00FD77BC" w:rsidRPr="00FA24E0">
        <w:rPr>
          <w:sz w:val="24"/>
          <w:szCs w:val="24"/>
        </w:rPr>
        <w:t xml:space="preserve">. Оценка точности структурных построений. </w:t>
      </w:r>
    </w:p>
    <w:p w14:paraId="23811DB8" w14:textId="488E4A34" w:rsidR="00FD77BC" w:rsidRPr="00FA24E0" w:rsidRDefault="00CC796B" w:rsidP="00AD732C">
      <w:pPr>
        <w:spacing w:after="120"/>
        <w:ind w:firstLine="709"/>
        <w:jc w:val="both"/>
        <w:rPr>
          <w:sz w:val="24"/>
          <w:szCs w:val="24"/>
        </w:rPr>
      </w:pPr>
      <w:r w:rsidRPr="00FA24E0">
        <w:rPr>
          <w:sz w:val="24"/>
          <w:szCs w:val="24"/>
        </w:rPr>
        <w:t>5.</w:t>
      </w:r>
      <w:r w:rsidR="00FD77BC" w:rsidRPr="00FA24E0">
        <w:rPr>
          <w:sz w:val="24"/>
          <w:szCs w:val="24"/>
        </w:rPr>
        <w:t>4.9.</w:t>
      </w:r>
      <w:r w:rsidR="00FD77BC" w:rsidRPr="00FA24E0">
        <w:rPr>
          <w:rFonts w:eastAsia="Comic Sans MS"/>
          <w:bCs/>
          <w:sz w:val="24"/>
          <w:szCs w:val="24"/>
        </w:rPr>
        <w:t xml:space="preserve"> </w:t>
      </w:r>
      <w:r w:rsidR="00FD77BC" w:rsidRPr="00FA24E0">
        <w:rPr>
          <w:sz w:val="24"/>
          <w:szCs w:val="24"/>
        </w:rPr>
        <w:t xml:space="preserve">Анализ </w:t>
      </w:r>
      <w:proofErr w:type="spellStart"/>
      <w:r w:rsidR="00FD77BC" w:rsidRPr="00FA24E0">
        <w:rPr>
          <w:sz w:val="24"/>
          <w:szCs w:val="24"/>
        </w:rPr>
        <w:t>сейсмозаписи</w:t>
      </w:r>
      <w:proofErr w:type="spellEnd"/>
      <w:r w:rsidR="00FD77BC" w:rsidRPr="00FA24E0">
        <w:rPr>
          <w:sz w:val="24"/>
          <w:szCs w:val="24"/>
        </w:rPr>
        <w:t xml:space="preserve"> по интервалам регистрации отражений от продуктивных и потенциально продуктивных пластов по временным кубам. Расчет сейсмических атрибутов (углов наклона, амплитуд, акустических </w:t>
      </w:r>
      <w:proofErr w:type="spellStart"/>
      <w:r w:rsidR="00FD77BC" w:rsidRPr="00FA24E0">
        <w:rPr>
          <w:sz w:val="24"/>
          <w:szCs w:val="24"/>
        </w:rPr>
        <w:t>импедансов</w:t>
      </w:r>
      <w:proofErr w:type="spellEnd"/>
      <w:r w:rsidR="00FD77BC" w:rsidRPr="00FA24E0">
        <w:rPr>
          <w:sz w:val="24"/>
          <w:szCs w:val="24"/>
        </w:rPr>
        <w:t xml:space="preserve">, временных толщин), проведение корреляционного анализа с использованием нейронных сетей. Обоснование выбора окна расчета и перечня информативных сейсмических атрибутов. </w:t>
      </w:r>
    </w:p>
    <w:p w14:paraId="2B5DD132" w14:textId="3DECF380" w:rsidR="00FD77BC" w:rsidRPr="00FA24E0" w:rsidRDefault="00CC796B" w:rsidP="00AD732C">
      <w:pPr>
        <w:ind w:firstLine="709"/>
        <w:jc w:val="both"/>
        <w:rPr>
          <w:sz w:val="24"/>
          <w:szCs w:val="24"/>
        </w:rPr>
      </w:pPr>
      <w:r w:rsidRPr="00FA24E0">
        <w:rPr>
          <w:sz w:val="24"/>
          <w:szCs w:val="24"/>
        </w:rPr>
        <w:t>5.</w:t>
      </w:r>
      <w:r w:rsidR="00FD77BC" w:rsidRPr="00FA24E0">
        <w:rPr>
          <w:sz w:val="24"/>
          <w:szCs w:val="24"/>
        </w:rPr>
        <w:t xml:space="preserve">4.10. Проведение спектральной декомпозиции, </w:t>
      </w:r>
      <w:proofErr w:type="spellStart"/>
      <w:r w:rsidR="00FD77BC" w:rsidRPr="00FA24E0">
        <w:rPr>
          <w:sz w:val="24"/>
          <w:szCs w:val="24"/>
        </w:rPr>
        <w:t>сейсмофациального</w:t>
      </w:r>
      <w:proofErr w:type="spellEnd"/>
      <w:r w:rsidR="00FD77BC" w:rsidRPr="00FA24E0">
        <w:rPr>
          <w:sz w:val="24"/>
          <w:szCs w:val="24"/>
        </w:rPr>
        <w:t xml:space="preserve"> анализа, трассирование русловых аномалий по данным сейсмики и скважин, (в том числе с использованием алгоритмов нейронных сетей Кохонена или </w:t>
      </w:r>
      <w:proofErr w:type="spellStart"/>
      <w:r w:rsidR="00FD77BC" w:rsidRPr="00FA24E0">
        <w:rPr>
          <w:sz w:val="24"/>
          <w:szCs w:val="24"/>
        </w:rPr>
        <w:t>др</w:t>
      </w:r>
      <w:proofErr w:type="spellEnd"/>
      <w:r w:rsidR="00FD77BC" w:rsidRPr="00FA24E0">
        <w:rPr>
          <w:sz w:val="24"/>
          <w:szCs w:val="24"/>
        </w:rPr>
        <w:t>) (с учетом ранее проведенных исследований керна и данных ГИС).</w:t>
      </w:r>
    </w:p>
    <w:p w14:paraId="492F2B3A" w14:textId="1213D1A5" w:rsidR="00FD77BC" w:rsidRPr="00FA24E0" w:rsidRDefault="00CC796B" w:rsidP="00AD732C">
      <w:pPr>
        <w:ind w:firstLine="709"/>
        <w:jc w:val="both"/>
        <w:rPr>
          <w:sz w:val="24"/>
          <w:szCs w:val="24"/>
        </w:rPr>
      </w:pPr>
      <w:r w:rsidRPr="00FA24E0">
        <w:rPr>
          <w:sz w:val="24"/>
          <w:szCs w:val="24"/>
        </w:rPr>
        <w:t>5.</w:t>
      </w:r>
      <w:r w:rsidR="00FD77BC" w:rsidRPr="00FA24E0">
        <w:rPr>
          <w:sz w:val="24"/>
          <w:szCs w:val="24"/>
        </w:rPr>
        <w:t xml:space="preserve">4.11. Анализ </w:t>
      </w:r>
      <w:proofErr w:type="spellStart"/>
      <w:r w:rsidR="00FD77BC" w:rsidRPr="00FA24E0">
        <w:rPr>
          <w:sz w:val="24"/>
          <w:szCs w:val="24"/>
        </w:rPr>
        <w:t>кондиционности</w:t>
      </w:r>
      <w:proofErr w:type="spellEnd"/>
      <w:r w:rsidR="00FD77BC" w:rsidRPr="00FA24E0">
        <w:rPr>
          <w:sz w:val="24"/>
          <w:szCs w:val="24"/>
        </w:rPr>
        <w:t xml:space="preserve"> имеющихся данных для проведения инверсионных преобразований - построение </w:t>
      </w:r>
      <w:proofErr w:type="spellStart"/>
      <w:r w:rsidR="00FD77BC" w:rsidRPr="00FA24E0">
        <w:rPr>
          <w:sz w:val="24"/>
          <w:szCs w:val="24"/>
        </w:rPr>
        <w:t>кроссплотов</w:t>
      </w:r>
      <w:proofErr w:type="spellEnd"/>
      <w:r w:rsidR="00FD77BC" w:rsidRPr="00FA24E0">
        <w:rPr>
          <w:sz w:val="24"/>
          <w:szCs w:val="24"/>
        </w:rPr>
        <w:t xml:space="preserve"> дискретных свойств в поле упругих параметров в скважинном и сейсмическом масштабах, выявление зависимостей искомых петрофизических параметров с акустическим импедансом. Обоснование типа инверсии.</w:t>
      </w:r>
    </w:p>
    <w:p w14:paraId="319A3586" w14:textId="77777777" w:rsidR="00FD77BC" w:rsidRPr="00FA24E0" w:rsidRDefault="00FD77BC" w:rsidP="00AD732C">
      <w:pPr>
        <w:ind w:firstLine="709"/>
        <w:jc w:val="both"/>
        <w:rPr>
          <w:sz w:val="24"/>
          <w:szCs w:val="24"/>
        </w:rPr>
      </w:pPr>
      <w:r w:rsidRPr="00FA24E0">
        <w:rPr>
          <w:sz w:val="24"/>
          <w:szCs w:val="24"/>
        </w:rPr>
        <w:t xml:space="preserve">При наличии необходимого количества данных требуемого качества выполнение синхронной инверсии, использующей полное уравнение </w:t>
      </w:r>
      <w:proofErr w:type="spellStart"/>
      <w:r w:rsidRPr="00FA24E0">
        <w:rPr>
          <w:sz w:val="24"/>
          <w:szCs w:val="24"/>
        </w:rPr>
        <w:t>Кнотта-Цёппритца</w:t>
      </w:r>
      <w:proofErr w:type="spellEnd"/>
      <w:r w:rsidRPr="00FA24E0">
        <w:rPr>
          <w:sz w:val="24"/>
          <w:szCs w:val="24"/>
        </w:rPr>
        <w:t xml:space="preserve"> (</w:t>
      </w:r>
      <w:proofErr w:type="spellStart"/>
      <w:r w:rsidRPr="00FA24E0">
        <w:rPr>
          <w:sz w:val="24"/>
          <w:szCs w:val="24"/>
        </w:rPr>
        <w:t>Knott-Zoeppritz</w:t>
      </w:r>
      <w:proofErr w:type="spellEnd"/>
      <w:r w:rsidRPr="00FA24E0">
        <w:rPr>
          <w:sz w:val="24"/>
          <w:szCs w:val="24"/>
        </w:rPr>
        <w:t xml:space="preserve"> </w:t>
      </w:r>
      <w:proofErr w:type="spellStart"/>
      <w:r w:rsidRPr="00FA24E0">
        <w:rPr>
          <w:sz w:val="24"/>
          <w:szCs w:val="24"/>
        </w:rPr>
        <w:t>Equation</w:t>
      </w:r>
      <w:proofErr w:type="spellEnd"/>
      <w:r w:rsidRPr="00FA24E0">
        <w:rPr>
          <w:sz w:val="24"/>
          <w:szCs w:val="24"/>
        </w:rPr>
        <w:t>).</w:t>
      </w:r>
    </w:p>
    <w:p w14:paraId="04042D46" w14:textId="467D9B07" w:rsidR="00FD77BC" w:rsidRPr="00FA24E0" w:rsidRDefault="00CC796B" w:rsidP="00AD732C">
      <w:pPr>
        <w:ind w:firstLine="709"/>
        <w:jc w:val="both"/>
        <w:rPr>
          <w:sz w:val="24"/>
          <w:szCs w:val="24"/>
        </w:rPr>
      </w:pPr>
      <w:r w:rsidRPr="00FA24E0">
        <w:rPr>
          <w:sz w:val="24"/>
          <w:szCs w:val="24"/>
        </w:rPr>
        <w:t>5.</w:t>
      </w:r>
      <w:r w:rsidR="00FD77BC" w:rsidRPr="00FA24E0">
        <w:rPr>
          <w:sz w:val="24"/>
          <w:szCs w:val="24"/>
        </w:rPr>
        <w:t>4.12. Выполнение выбранного типа инверсии:</w:t>
      </w:r>
    </w:p>
    <w:p w14:paraId="2F4996DF" w14:textId="77777777" w:rsidR="00FD77BC" w:rsidRPr="00FA24E0" w:rsidRDefault="00FD77BC" w:rsidP="00AD732C">
      <w:pPr>
        <w:numPr>
          <w:ilvl w:val="3"/>
          <w:numId w:val="7"/>
        </w:numPr>
        <w:suppressAutoHyphens/>
        <w:ind w:left="0" w:firstLine="709"/>
        <w:jc w:val="both"/>
        <w:rPr>
          <w:sz w:val="24"/>
          <w:szCs w:val="24"/>
        </w:rPr>
      </w:pPr>
      <w:r w:rsidRPr="00FA24E0">
        <w:rPr>
          <w:sz w:val="24"/>
          <w:szCs w:val="24"/>
        </w:rPr>
        <w:t>оценка формы импульса</w:t>
      </w:r>
    </w:p>
    <w:p w14:paraId="352DA495" w14:textId="77777777" w:rsidR="00FD77BC" w:rsidRPr="00FA24E0" w:rsidRDefault="00FD77BC" w:rsidP="00AD732C">
      <w:pPr>
        <w:numPr>
          <w:ilvl w:val="3"/>
          <w:numId w:val="7"/>
        </w:numPr>
        <w:suppressAutoHyphens/>
        <w:ind w:left="0" w:firstLine="709"/>
        <w:jc w:val="both"/>
        <w:rPr>
          <w:sz w:val="24"/>
          <w:szCs w:val="24"/>
        </w:rPr>
      </w:pPr>
      <w:r w:rsidRPr="00FA24E0">
        <w:rPr>
          <w:sz w:val="24"/>
          <w:szCs w:val="24"/>
        </w:rPr>
        <w:t>построение каркасной модели</w:t>
      </w:r>
    </w:p>
    <w:p w14:paraId="330FAB1E" w14:textId="77777777" w:rsidR="00FD77BC" w:rsidRPr="00FA24E0" w:rsidRDefault="00FD77BC" w:rsidP="00AD732C">
      <w:pPr>
        <w:numPr>
          <w:ilvl w:val="3"/>
          <w:numId w:val="7"/>
        </w:numPr>
        <w:suppressAutoHyphens/>
        <w:ind w:left="0" w:firstLine="709"/>
        <w:jc w:val="both"/>
        <w:rPr>
          <w:sz w:val="24"/>
          <w:szCs w:val="24"/>
        </w:rPr>
      </w:pPr>
      <w:r w:rsidRPr="00FA24E0">
        <w:rPr>
          <w:sz w:val="24"/>
          <w:szCs w:val="24"/>
        </w:rPr>
        <w:t>расчёт низкочастотного тренда</w:t>
      </w:r>
    </w:p>
    <w:p w14:paraId="7B246035" w14:textId="77777777" w:rsidR="00FD77BC" w:rsidRPr="00FA24E0" w:rsidRDefault="00FD77BC" w:rsidP="00AD732C">
      <w:pPr>
        <w:numPr>
          <w:ilvl w:val="3"/>
          <w:numId w:val="7"/>
        </w:numPr>
        <w:suppressAutoHyphens/>
        <w:ind w:left="0" w:firstLine="709"/>
        <w:jc w:val="both"/>
        <w:rPr>
          <w:sz w:val="24"/>
          <w:szCs w:val="24"/>
        </w:rPr>
      </w:pPr>
      <w:proofErr w:type="spellStart"/>
      <w:r w:rsidRPr="00FA24E0">
        <w:rPr>
          <w:sz w:val="24"/>
          <w:szCs w:val="24"/>
        </w:rPr>
        <w:t>многоитерационный</w:t>
      </w:r>
      <w:proofErr w:type="spellEnd"/>
      <w:r w:rsidRPr="00FA24E0">
        <w:rPr>
          <w:sz w:val="24"/>
          <w:szCs w:val="24"/>
        </w:rPr>
        <w:t xml:space="preserve"> подбор параметров</w:t>
      </w:r>
    </w:p>
    <w:p w14:paraId="3D8BC7F1" w14:textId="77777777" w:rsidR="00FD77BC" w:rsidRPr="00FA24E0" w:rsidRDefault="00FD77BC" w:rsidP="00AD732C">
      <w:pPr>
        <w:numPr>
          <w:ilvl w:val="3"/>
          <w:numId w:val="7"/>
        </w:numPr>
        <w:suppressAutoHyphens/>
        <w:ind w:left="0" w:firstLine="709"/>
        <w:jc w:val="both"/>
        <w:rPr>
          <w:sz w:val="24"/>
          <w:szCs w:val="24"/>
        </w:rPr>
      </w:pPr>
      <w:r w:rsidRPr="00FA24E0">
        <w:rPr>
          <w:sz w:val="24"/>
          <w:szCs w:val="24"/>
        </w:rPr>
        <w:t>оценка качества результатов</w:t>
      </w:r>
    </w:p>
    <w:p w14:paraId="3682379A" w14:textId="387680FB" w:rsidR="00FD77BC" w:rsidRPr="00FA24E0" w:rsidRDefault="00CC796B" w:rsidP="00AD732C">
      <w:pPr>
        <w:ind w:firstLine="709"/>
        <w:jc w:val="both"/>
        <w:rPr>
          <w:sz w:val="24"/>
          <w:szCs w:val="24"/>
        </w:rPr>
      </w:pPr>
      <w:r w:rsidRPr="00FA24E0">
        <w:rPr>
          <w:sz w:val="24"/>
          <w:szCs w:val="24"/>
        </w:rPr>
        <w:t>5.</w:t>
      </w:r>
      <w:r w:rsidR="00FD77BC" w:rsidRPr="00FA24E0">
        <w:rPr>
          <w:sz w:val="24"/>
          <w:szCs w:val="24"/>
        </w:rPr>
        <w:t>4.13. Интерпретация результатов инверсии: детерминистическая или вероятностная - в зависимости от наличия соответствующих данных.</w:t>
      </w:r>
    </w:p>
    <w:p w14:paraId="3C9BDAA0" w14:textId="4B18F88B" w:rsidR="00FD77BC" w:rsidRPr="00FA24E0" w:rsidRDefault="00CC796B" w:rsidP="00AD732C">
      <w:pPr>
        <w:ind w:firstLine="709"/>
        <w:jc w:val="both"/>
        <w:rPr>
          <w:sz w:val="24"/>
          <w:szCs w:val="24"/>
        </w:rPr>
      </w:pPr>
      <w:r w:rsidRPr="00FA24E0">
        <w:rPr>
          <w:sz w:val="24"/>
          <w:szCs w:val="24"/>
        </w:rPr>
        <w:t>5.</w:t>
      </w:r>
      <w:r w:rsidR="00FD77BC" w:rsidRPr="00FA24E0">
        <w:rPr>
          <w:sz w:val="24"/>
          <w:szCs w:val="24"/>
        </w:rPr>
        <w:t xml:space="preserve">4.14. Создание </w:t>
      </w:r>
      <w:proofErr w:type="spellStart"/>
      <w:r w:rsidR="00FD77BC" w:rsidRPr="00FA24E0">
        <w:rPr>
          <w:sz w:val="24"/>
          <w:szCs w:val="24"/>
        </w:rPr>
        <w:t>сейсмофациальных</w:t>
      </w:r>
      <w:proofErr w:type="spellEnd"/>
      <w:r w:rsidR="00FD77BC" w:rsidRPr="00FA24E0">
        <w:rPr>
          <w:sz w:val="24"/>
          <w:szCs w:val="24"/>
        </w:rPr>
        <w:t xml:space="preserve"> схем на основе карт сейсмических атрибутов (углов наклона, амплитуд, акустических </w:t>
      </w:r>
      <w:proofErr w:type="spellStart"/>
      <w:r w:rsidR="00FD77BC" w:rsidRPr="00FA24E0">
        <w:rPr>
          <w:sz w:val="24"/>
          <w:szCs w:val="24"/>
        </w:rPr>
        <w:t>импедансов</w:t>
      </w:r>
      <w:proofErr w:type="spellEnd"/>
      <w:r w:rsidR="00FD77BC" w:rsidRPr="00FA24E0">
        <w:rPr>
          <w:sz w:val="24"/>
          <w:szCs w:val="24"/>
        </w:rPr>
        <w:t xml:space="preserve">, временных толщин, атрибутов AVO), данных керна, результатов </w:t>
      </w:r>
      <w:proofErr w:type="spellStart"/>
      <w:r w:rsidR="00FD77BC" w:rsidRPr="00FA24E0">
        <w:rPr>
          <w:sz w:val="24"/>
          <w:szCs w:val="24"/>
        </w:rPr>
        <w:t>седиментологических</w:t>
      </w:r>
      <w:proofErr w:type="spellEnd"/>
      <w:r w:rsidR="00FD77BC" w:rsidRPr="00FA24E0">
        <w:rPr>
          <w:sz w:val="24"/>
          <w:szCs w:val="24"/>
        </w:rPr>
        <w:t xml:space="preserve"> исследований, геологический анализ по интервалам регистрации отражений от продуктивных и потенциально продуктивных пластов. </w:t>
      </w:r>
    </w:p>
    <w:p w14:paraId="421EF122" w14:textId="6238F5CB" w:rsidR="00FD77BC" w:rsidRPr="00FA24E0" w:rsidRDefault="00CC796B" w:rsidP="00AD732C">
      <w:pPr>
        <w:spacing w:after="120"/>
        <w:ind w:firstLine="709"/>
        <w:jc w:val="both"/>
        <w:rPr>
          <w:b/>
          <w:i/>
          <w:color w:val="5B9BD5"/>
          <w:sz w:val="24"/>
          <w:szCs w:val="24"/>
        </w:rPr>
      </w:pPr>
      <w:r w:rsidRPr="00FA24E0">
        <w:rPr>
          <w:sz w:val="24"/>
          <w:szCs w:val="24"/>
        </w:rPr>
        <w:lastRenderedPageBreak/>
        <w:t>5.</w:t>
      </w:r>
      <w:r w:rsidR="00FD77BC" w:rsidRPr="00FA24E0">
        <w:rPr>
          <w:sz w:val="24"/>
          <w:szCs w:val="24"/>
        </w:rPr>
        <w:t xml:space="preserve">4.15. Выделение зон различных условий осадконакопления, картирование их границ. Обоснование оконтуривания различных зон (литолого-фациальных, тектонических и др.), линий выклинивания и замещения </w:t>
      </w:r>
    </w:p>
    <w:p w14:paraId="38158A5B" w14:textId="608F8DAD" w:rsidR="00FD77BC" w:rsidRPr="00FA24E0" w:rsidRDefault="00CC796B" w:rsidP="00AD732C">
      <w:pPr>
        <w:ind w:firstLine="709"/>
        <w:jc w:val="both"/>
        <w:rPr>
          <w:rFonts w:eastAsia="Comic Sans MS"/>
          <w:sz w:val="24"/>
          <w:szCs w:val="24"/>
        </w:rPr>
      </w:pPr>
      <w:r w:rsidRPr="00FA24E0">
        <w:rPr>
          <w:rFonts w:eastAsia="Comic Sans MS"/>
          <w:sz w:val="24"/>
          <w:szCs w:val="24"/>
        </w:rPr>
        <w:t>5.</w:t>
      </w:r>
      <w:r w:rsidR="00FD77BC" w:rsidRPr="00FA24E0">
        <w:rPr>
          <w:rFonts w:eastAsia="Comic Sans MS"/>
          <w:sz w:val="24"/>
          <w:szCs w:val="24"/>
        </w:rPr>
        <w:t xml:space="preserve">4.16. Поиск и оценка надежности статистических связей между промыслово-геофизическими, петрофизическими и сейсмическими данными с целью проведения атрибутного прогнозирования </w:t>
      </w:r>
      <w:proofErr w:type="spellStart"/>
      <w:r w:rsidR="00FD77BC" w:rsidRPr="00FA24E0">
        <w:rPr>
          <w:rFonts w:eastAsia="Comic Sans MS"/>
          <w:sz w:val="24"/>
          <w:szCs w:val="24"/>
        </w:rPr>
        <w:t>Нэф</w:t>
      </w:r>
      <w:proofErr w:type="spellEnd"/>
      <w:r w:rsidR="00FD77BC" w:rsidRPr="00FA24E0">
        <w:rPr>
          <w:rFonts w:eastAsia="Comic Sans MS"/>
          <w:sz w:val="24"/>
          <w:szCs w:val="24"/>
        </w:rPr>
        <w:t xml:space="preserve"> (эффективная толщина коллектора в пласте), </w:t>
      </w:r>
      <w:proofErr w:type="spellStart"/>
      <w:r w:rsidR="00FD77BC" w:rsidRPr="00FA24E0">
        <w:rPr>
          <w:rFonts w:eastAsia="Comic Sans MS"/>
          <w:sz w:val="24"/>
          <w:szCs w:val="24"/>
        </w:rPr>
        <w:t>Кп</w:t>
      </w:r>
      <w:proofErr w:type="spellEnd"/>
      <w:r w:rsidR="00FD77BC" w:rsidRPr="00FA24E0">
        <w:rPr>
          <w:rFonts w:eastAsia="Comic Sans MS"/>
          <w:sz w:val="24"/>
          <w:szCs w:val="24"/>
        </w:rPr>
        <w:t xml:space="preserve"> (открытая пористость коллектора), L (удельная емкость коллектора), </w:t>
      </w:r>
      <w:proofErr w:type="spellStart"/>
      <w:r w:rsidR="00FD77BC" w:rsidRPr="00FA24E0">
        <w:rPr>
          <w:rFonts w:eastAsia="Comic Sans MS"/>
          <w:sz w:val="24"/>
          <w:szCs w:val="24"/>
        </w:rPr>
        <w:t>флюидонасыщение</w:t>
      </w:r>
      <w:proofErr w:type="spellEnd"/>
      <w:r w:rsidR="00FD77BC" w:rsidRPr="00FA24E0">
        <w:rPr>
          <w:rFonts w:eastAsia="Comic Sans MS"/>
          <w:sz w:val="24"/>
          <w:szCs w:val="24"/>
        </w:rPr>
        <w:t xml:space="preserve"> (</w:t>
      </w:r>
      <w:proofErr w:type="spellStart"/>
      <w:r w:rsidR="00FD77BC" w:rsidRPr="00FA24E0">
        <w:rPr>
          <w:rFonts w:eastAsia="Comic Sans MS"/>
          <w:sz w:val="24"/>
          <w:szCs w:val="24"/>
        </w:rPr>
        <w:t>Кнг</w:t>
      </w:r>
      <w:proofErr w:type="spellEnd"/>
      <w:r w:rsidR="00FD77BC" w:rsidRPr="00FA24E0">
        <w:rPr>
          <w:rFonts w:eastAsia="Comic Sans MS"/>
          <w:sz w:val="24"/>
          <w:szCs w:val="24"/>
        </w:rPr>
        <w:t xml:space="preserve">, </w:t>
      </w:r>
      <w:proofErr w:type="spellStart"/>
      <w:r w:rsidR="00FD77BC" w:rsidRPr="00FA24E0">
        <w:rPr>
          <w:rFonts w:eastAsia="Comic Sans MS"/>
          <w:sz w:val="24"/>
          <w:szCs w:val="24"/>
        </w:rPr>
        <w:t>Ннгн</w:t>
      </w:r>
      <w:proofErr w:type="spellEnd"/>
      <w:r w:rsidR="00FD77BC" w:rsidRPr="00FA24E0">
        <w:rPr>
          <w:rFonts w:eastAsia="Comic Sans MS"/>
          <w:sz w:val="24"/>
          <w:szCs w:val="24"/>
        </w:rPr>
        <w:t xml:space="preserve">) и т.д. При наличии надежных статистических связей расчет кубов прогнозных параметров на основе сейсмических данных. </w:t>
      </w:r>
    </w:p>
    <w:p w14:paraId="2D699934" w14:textId="38A39248" w:rsidR="00FD77BC" w:rsidRPr="00FA24E0" w:rsidRDefault="00CC796B" w:rsidP="00AD732C">
      <w:pPr>
        <w:ind w:firstLine="709"/>
        <w:jc w:val="both"/>
        <w:rPr>
          <w:rFonts w:eastAsia="Comic Sans MS"/>
          <w:sz w:val="24"/>
          <w:szCs w:val="24"/>
        </w:rPr>
      </w:pPr>
      <w:r w:rsidRPr="00FA24E0">
        <w:rPr>
          <w:rFonts w:eastAsia="Comic Sans MS"/>
          <w:sz w:val="24"/>
          <w:szCs w:val="24"/>
        </w:rPr>
        <w:t>5.</w:t>
      </w:r>
      <w:r w:rsidR="00FD77BC" w:rsidRPr="00FA24E0">
        <w:rPr>
          <w:rFonts w:eastAsia="Comic Sans MS"/>
          <w:sz w:val="24"/>
          <w:szCs w:val="24"/>
        </w:rPr>
        <w:t xml:space="preserve">4.17. Изучение условий формирования перспективных отложений с использованием методов </w:t>
      </w:r>
      <w:proofErr w:type="spellStart"/>
      <w:r w:rsidR="00FD77BC" w:rsidRPr="00FA24E0">
        <w:rPr>
          <w:rFonts w:eastAsia="Comic Sans MS"/>
          <w:sz w:val="24"/>
          <w:szCs w:val="24"/>
        </w:rPr>
        <w:t>палеотектоники</w:t>
      </w:r>
      <w:proofErr w:type="spellEnd"/>
      <w:r w:rsidR="00FD77BC" w:rsidRPr="00FA24E0">
        <w:rPr>
          <w:rFonts w:eastAsia="Comic Sans MS"/>
          <w:sz w:val="24"/>
          <w:szCs w:val="24"/>
        </w:rPr>
        <w:t xml:space="preserve">, </w:t>
      </w:r>
      <w:proofErr w:type="spellStart"/>
      <w:r w:rsidR="00FD77BC" w:rsidRPr="00FA24E0">
        <w:rPr>
          <w:rFonts w:eastAsia="Comic Sans MS"/>
          <w:sz w:val="24"/>
          <w:szCs w:val="24"/>
        </w:rPr>
        <w:t>сейсмостратиграфии</w:t>
      </w:r>
      <w:proofErr w:type="spellEnd"/>
      <w:r w:rsidR="00FD77BC" w:rsidRPr="00FA24E0">
        <w:rPr>
          <w:rFonts w:eastAsia="Comic Sans MS"/>
          <w:sz w:val="24"/>
          <w:szCs w:val="24"/>
        </w:rPr>
        <w:t>, фациального анализа с точки зрения прогноза зон улучшенных коллекторских свойств или литологического замещения песчаных пластов.</w:t>
      </w:r>
    </w:p>
    <w:p w14:paraId="4727390E" w14:textId="1E835DB1" w:rsidR="00FD77BC" w:rsidRPr="00FA24E0" w:rsidRDefault="00CC796B" w:rsidP="00AD732C">
      <w:pPr>
        <w:ind w:firstLine="709"/>
        <w:jc w:val="both"/>
        <w:rPr>
          <w:rFonts w:eastAsia="Comic Sans MS"/>
          <w:sz w:val="24"/>
          <w:szCs w:val="24"/>
        </w:rPr>
      </w:pPr>
      <w:r w:rsidRPr="00FA24E0">
        <w:rPr>
          <w:rFonts w:eastAsia="Comic Sans MS"/>
          <w:sz w:val="24"/>
          <w:szCs w:val="24"/>
        </w:rPr>
        <w:t>5.</w:t>
      </w:r>
      <w:r w:rsidR="00FD77BC" w:rsidRPr="00FA24E0">
        <w:rPr>
          <w:rFonts w:eastAsia="Comic Sans MS"/>
          <w:sz w:val="24"/>
          <w:szCs w:val="24"/>
        </w:rPr>
        <w:t>4.18. Оценка перспективных и прогнозных локализованных ресурсов выявленных ловушек категории Д0.</w:t>
      </w:r>
    </w:p>
    <w:p w14:paraId="46C4ADC5" w14:textId="1E965F00" w:rsidR="00FD77BC" w:rsidRPr="00FA24E0" w:rsidRDefault="00CC796B" w:rsidP="00AD732C">
      <w:pPr>
        <w:ind w:firstLine="709"/>
        <w:jc w:val="both"/>
        <w:rPr>
          <w:rFonts w:eastAsia="Comic Sans MS"/>
          <w:sz w:val="24"/>
          <w:szCs w:val="24"/>
        </w:rPr>
      </w:pPr>
      <w:r w:rsidRPr="00FA24E0">
        <w:rPr>
          <w:rFonts w:eastAsia="Comic Sans MS"/>
          <w:sz w:val="24"/>
          <w:szCs w:val="24"/>
        </w:rPr>
        <w:t>5.</w:t>
      </w:r>
      <w:r w:rsidR="00FD77BC" w:rsidRPr="00FA24E0">
        <w:rPr>
          <w:rFonts w:eastAsia="Comic Sans MS"/>
          <w:sz w:val="24"/>
          <w:szCs w:val="24"/>
        </w:rPr>
        <w:t>4.19. Разработка рекомендаций по проведению дальнейших геологоразведочных работ, в том числе по размещению разведочных скважин.</w:t>
      </w:r>
    </w:p>
    <w:p w14:paraId="024B36B0" w14:textId="3F613FDD" w:rsidR="00FD77BC" w:rsidRPr="00FA24E0" w:rsidRDefault="00CC796B" w:rsidP="00AD732C">
      <w:pPr>
        <w:ind w:firstLine="709"/>
        <w:jc w:val="both"/>
        <w:rPr>
          <w:rFonts w:eastAsia="Comic Sans MS"/>
          <w:sz w:val="24"/>
          <w:szCs w:val="24"/>
        </w:rPr>
      </w:pPr>
      <w:r w:rsidRPr="00FA24E0">
        <w:rPr>
          <w:rFonts w:eastAsia="Comic Sans MS"/>
          <w:sz w:val="24"/>
          <w:szCs w:val="24"/>
        </w:rPr>
        <w:t>5.</w:t>
      </w:r>
      <w:r w:rsidR="00FD77BC" w:rsidRPr="00FA24E0">
        <w:rPr>
          <w:rFonts w:eastAsia="Comic Sans MS"/>
          <w:sz w:val="24"/>
          <w:szCs w:val="24"/>
        </w:rPr>
        <w:t>4.20. Подготовка паспортов на подготовленные к бурению объекты.</w:t>
      </w:r>
    </w:p>
    <w:p w14:paraId="1A7DA26E" w14:textId="5F8E93FB" w:rsidR="00FD77BC" w:rsidRPr="00FA24E0" w:rsidRDefault="00CC796B" w:rsidP="00AD732C">
      <w:pPr>
        <w:ind w:firstLine="709"/>
        <w:jc w:val="both"/>
        <w:rPr>
          <w:rFonts w:eastAsia="Comic Sans MS"/>
          <w:sz w:val="24"/>
          <w:szCs w:val="24"/>
        </w:rPr>
      </w:pPr>
      <w:r w:rsidRPr="00FA24E0">
        <w:rPr>
          <w:rFonts w:eastAsia="Comic Sans MS"/>
          <w:sz w:val="24"/>
          <w:szCs w:val="24"/>
        </w:rPr>
        <w:t>5.</w:t>
      </w:r>
      <w:r w:rsidR="00FD77BC" w:rsidRPr="00FA24E0">
        <w:rPr>
          <w:rFonts w:eastAsia="Comic Sans MS"/>
          <w:sz w:val="24"/>
          <w:szCs w:val="24"/>
        </w:rPr>
        <w:t>4.21. Формирование интегрированного банка сейсмических, промыслово-геологических и геодезических данных с целью мониторинга за последующими поисками и разведкой залежей УВ;</w:t>
      </w:r>
    </w:p>
    <w:p w14:paraId="60CD1B0C" w14:textId="75146958" w:rsidR="00FD77BC" w:rsidRPr="00FA24E0" w:rsidRDefault="00CC796B" w:rsidP="00AD732C">
      <w:pPr>
        <w:ind w:firstLine="709"/>
        <w:jc w:val="both"/>
        <w:rPr>
          <w:sz w:val="24"/>
          <w:szCs w:val="24"/>
        </w:rPr>
      </w:pPr>
      <w:r w:rsidRPr="00FA24E0">
        <w:rPr>
          <w:sz w:val="24"/>
          <w:szCs w:val="24"/>
        </w:rPr>
        <w:t>5.</w:t>
      </w:r>
      <w:r w:rsidR="00FD77BC" w:rsidRPr="00FA24E0">
        <w:rPr>
          <w:sz w:val="24"/>
          <w:szCs w:val="24"/>
        </w:rPr>
        <w:t>4.22. Составление сейсмогеологического отчета по результатам сейсморазведочных работ;</w:t>
      </w:r>
    </w:p>
    <w:p w14:paraId="379377F9" w14:textId="28AA741E" w:rsidR="00FD77BC" w:rsidRPr="00FA24E0" w:rsidRDefault="00CC796B" w:rsidP="00AD732C">
      <w:pPr>
        <w:ind w:firstLine="709"/>
        <w:jc w:val="both"/>
        <w:rPr>
          <w:sz w:val="24"/>
          <w:szCs w:val="24"/>
        </w:rPr>
      </w:pPr>
      <w:r w:rsidRPr="00FA24E0">
        <w:rPr>
          <w:sz w:val="24"/>
          <w:szCs w:val="24"/>
        </w:rPr>
        <w:t>5.</w:t>
      </w:r>
      <w:r w:rsidR="00FD77BC" w:rsidRPr="00FA24E0">
        <w:rPr>
          <w:sz w:val="24"/>
          <w:szCs w:val="24"/>
        </w:rPr>
        <w:t>4.23. Архивация сейсмических материалов и передача их Заказчику.</w:t>
      </w:r>
    </w:p>
    <w:p w14:paraId="2A931F03" w14:textId="7C9933C8" w:rsidR="00FD77BC" w:rsidRPr="00FA24E0" w:rsidRDefault="00FD77BC" w:rsidP="00AD732C">
      <w:pPr>
        <w:pStyle w:val="a4"/>
        <w:ind w:left="0" w:firstLine="709"/>
        <w:jc w:val="both"/>
        <w:rPr>
          <w:rFonts w:ascii="Times New Roman" w:hAnsi="Times New Roman" w:cs="Times New Roman"/>
          <w:b/>
          <w:i/>
          <w:sz w:val="24"/>
          <w:szCs w:val="24"/>
        </w:rPr>
      </w:pPr>
    </w:p>
    <w:p w14:paraId="02A59C75" w14:textId="048AB8A3" w:rsidR="008E581B" w:rsidRPr="00FA24E0" w:rsidRDefault="0075500B" w:rsidP="00AD732C">
      <w:pPr>
        <w:pStyle w:val="a4"/>
        <w:ind w:left="0" w:firstLine="709"/>
        <w:jc w:val="both"/>
        <w:rPr>
          <w:rFonts w:ascii="Times New Roman" w:hAnsi="Times New Roman" w:cs="Times New Roman"/>
          <w:b/>
          <w:i/>
          <w:sz w:val="24"/>
          <w:szCs w:val="24"/>
        </w:rPr>
      </w:pPr>
      <w:r w:rsidRPr="00FA24E0">
        <w:rPr>
          <w:rFonts w:ascii="Times New Roman" w:hAnsi="Times New Roman" w:cs="Times New Roman"/>
          <w:b/>
          <w:i/>
          <w:sz w:val="24"/>
          <w:szCs w:val="24"/>
        </w:rPr>
        <w:t>5.5</w:t>
      </w:r>
      <w:r w:rsidR="00FD4256" w:rsidRPr="00FA24E0">
        <w:rPr>
          <w:rFonts w:ascii="Times New Roman" w:hAnsi="Times New Roman" w:cs="Times New Roman"/>
          <w:b/>
          <w:i/>
          <w:sz w:val="24"/>
          <w:szCs w:val="24"/>
        </w:rPr>
        <w:t>.</w:t>
      </w:r>
      <w:r w:rsidRPr="00FA24E0">
        <w:rPr>
          <w:rFonts w:ascii="Times New Roman" w:hAnsi="Times New Roman" w:cs="Times New Roman"/>
          <w:b/>
          <w:i/>
          <w:sz w:val="24"/>
          <w:szCs w:val="24"/>
        </w:rPr>
        <w:t xml:space="preserve"> </w:t>
      </w:r>
      <w:r w:rsidR="009D7AF6" w:rsidRPr="00FA24E0">
        <w:rPr>
          <w:rFonts w:ascii="Times New Roman" w:hAnsi="Times New Roman" w:cs="Times New Roman"/>
          <w:b/>
          <w:i/>
          <w:sz w:val="24"/>
          <w:szCs w:val="24"/>
        </w:rPr>
        <w:t>Построение геологической З</w:t>
      </w:r>
      <w:r w:rsidR="005352E1" w:rsidRPr="00FA24E0">
        <w:rPr>
          <w:rFonts w:ascii="Times New Roman" w:hAnsi="Times New Roman" w:cs="Times New Roman"/>
          <w:b/>
          <w:i/>
          <w:sz w:val="24"/>
          <w:szCs w:val="24"/>
        </w:rPr>
        <w:t>D</w:t>
      </w:r>
      <w:r w:rsidR="009D7AF6" w:rsidRPr="00FA24E0">
        <w:rPr>
          <w:rFonts w:ascii="Times New Roman" w:hAnsi="Times New Roman" w:cs="Times New Roman"/>
          <w:b/>
          <w:i/>
          <w:sz w:val="24"/>
          <w:szCs w:val="24"/>
        </w:rPr>
        <w:t xml:space="preserve"> модели на основе результатов создания концептуальной геолого-геофизической модели (по результатам </w:t>
      </w:r>
      <w:proofErr w:type="spellStart"/>
      <w:r w:rsidR="009D7AF6" w:rsidRPr="00FA24E0">
        <w:rPr>
          <w:rFonts w:ascii="Times New Roman" w:hAnsi="Times New Roman" w:cs="Times New Roman"/>
          <w:b/>
          <w:i/>
          <w:sz w:val="24"/>
          <w:szCs w:val="24"/>
        </w:rPr>
        <w:t>переинтерпретации</w:t>
      </w:r>
      <w:proofErr w:type="spellEnd"/>
      <w:r w:rsidR="009D7AF6" w:rsidRPr="00FA24E0">
        <w:rPr>
          <w:rFonts w:ascii="Times New Roman" w:hAnsi="Times New Roman" w:cs="Times New Roman"/>
          <w:b/>
          <w:i/>
          <w:sz w:val="24"/>
          <w:szCs w:val="24"/>
        </w:rPr>
        <w:t xml:space="preserve"> данных сейсморазведочных работ, данных по скважинам)</w:t>
      </w:r>
    </w:p>
    <w:p w14:paraId="68E5B77A" w14:textId="55615647" w:rsidR="002E22B1" w:rsidRPr="00A25645" w:rsidRDefault="002E22B1" w:rsidP="008B450E">
      <w:pPr>
        <w:pStyle w:val="111"/>
        <w:numPr>
          <w:ilvl w:val="2"/>
          <w:numId w:val="29"/>
        </w:numPr>
        <w:ind w:left="0" w:firstLine="709"/>
      </w:pPr>
      <w:r w:rsidRPr="00A25645">
        <w:t xml:space="preserve">Разработка принципов детальной скважинной корреляции с учетом </w:t>
      </w:r>
      <w:proofErr w:type="spellStart"/>
      <w:r w:rsidRPr="00A25645">
        <w:t>седиментологического</w:t>
      </w:r>
      <w:proofErr w:type="spellEnd"/>
      <w:r w:rsidRPr="00A25645">
        <w:t xml:space="preserve"> описания керна, сейсмической интерпретации и результатов интерпретации ГИС;</w:t>
      </w:r>
    </w:p>
    <w:p w14:paraId="4FBCC086" w14:textId="506033E3" w:rsidR="002E22B1" w:rsidRPr="00A25645" w:rsidRDefault="002E22B1" w:rsidP="008B450E">
      <w:pPr>
        <w:pStyle w:val="111"/>
        <w:numPr>
          <w:ilvl w:val="2"/>
          <w:numId w:val="29"/>
        </w:numPr>
        <w:ind w:left="0" w:firstLine="709"/>
      </w:pPr>
      <w:r w:rsidRPr="00A25645">
        <w:t xml:space="preserve">Обобщение результатов сейсмической интерпретации с результатами </w:t>
      </w:r>
      <w:proofErr w:type="spellStart"/>
      <w:r w:rsidRPr="00A25645">
        <w:t>седиментологического</w:t>
      </w:r>
      <w:proofErr w:type="spellEnd"/>
      <w:r w:rsidRPr="00A25645">
        <w:t xml:space="preserve"> описания керна и результатами интерпретации ГИС;</w:t>
      </w:r>
    </w:p>
    <w:p w14:paraId="1732C287" w14:textId="67F373E4" w:rsidR="002E22B1" w:rsidRPr="00A25645" w:rsidRDefault="002E22B1" w:rsidP="008B450E">
      <w:pPr>
        <w:pStyle w:val="111"/>
        <w:numPr>
          <w:ilvl w:val="2"/>
          <w:numId w:val="29"/>
        </w:numPr>
        <w:ind w:left="0" w:firstLine="709"/>
      </w:pPr>
      <w:r w:rsidRPr="00A25645">
        <w:t>Построение прогнозных карт эффективных толщин и пористости (по возможности);</w:t>
      </w:r>
    </w:p>
    <w:p w14:paraId="115D7376" w14:textId="2B54CA0D" w:rsidR="002E22B1" w:rsidRPr="00A25645" w:rsidRDefault="002E22B1" w:rsidP="008B450E">
      <w:pPr>
        <w:pStyle w:val="111"/>
        <w:numPr>
          <w:ilvl w:val="2"/>
          <w:numId w:val="29"/>
        </w:numPr>
        <w:ind w:left="0" w:firstLine="709"/>
      </w:pPr>
      <w:r w:rsidRPr="00A25645">
        <w:t>Построение карт (схем) фациального районирования отложений группы пластов тюменской свиты;</w:t>
      </w:r>
    </w:p>
    <w:p w14:paraId="4923351B" w14:textId="4DF3B06A" w:rsidR="002E22B1" w:rsidRPr="00A25645" w:rsidRDefault="002E22B1" w:rsidP="008B450E">
      <w:pPr>
        <w:pStyle w:val="111"/>
        <w:numPr>
          <w:ilvl w:val="2"/>
          <w:numId w:val="29"/>
        </w:numPr>
        <w:ind w:left="0" w:firstLine="709"/>
      </w:pPr>
      <w:r w:rsidRPr="00A25645">
        <w:t>Создание проекта в программном комплексе "</w:t>
      </w:r>
      <w:proofErr w:type="spellStart"/>
      <w:r w:rsidRPr="00A25645">
        <w:t>Petrel</w:t>
      </w:r>
      <w:proofErr w:type="spellEnd"/>
      <w:r w:rsidR="00DF291A" w:rsidRPr="00A25645">
        <w:t xml:space="preserve"> </w:t>
      </w:r>
      <w:r w:rsidRPr="00A25645">
        <w:t>(или аналоге):</w:t>
      </w:r>
    </w:p>
    <w:p w14:paraId="66B93256" w14:textId="77777777" w:rsidR="002E22B1" w:rsidRPr="00A25645" w:rsidRDefault="002E22B1" w:rsidP="008B450E">
      <w:pPr>
        <w:pStyle w:val="111"/>
        <w:numPr>
          <w:ilvl w:val="2"/>
          <w:numId w:val="29"/>
        </w:numPr>
        <w:ind w:left="0" w:firstLine="709"/>
      </w:pPr>
      <w:r w:rsidRPr="00A25645">
        <w:t>Загрузка координат границ лицензионного участка;</w:t>
      </w:r>
    </w:p>
    <w:p w14:paraId="69CCEBCD" w14:textId="77777777" w:rsidR="002E22B1" w:rsidRPr="00A25645" w:rsidRDefault="002E22B1" w:rsidP="008B450E">
      <w:pPr>
        <w:pStyle w:val="111"/>
        <w:numPr>
          <w:ilvl w:val="2"/>
          <w:numId w:val="29"/>
        </w:numPr>
        <w:ind w:left="0" w:firstLine="709"/>
      </w:pPr>
      <w:r w:rsidRPr="00A25645">
        <w:t>Загрузка координат скважин;</w:t>
      </w:r>
    </w:p>
    <w:p w14:paraId="757EFA26" w14:textId="77777777" w:rsidR="002E22B1" w:rsidRPr="00A25645" w:rsidRDefault="002E22B1" w:rsidP="008B450E">
      <w:pPr>
        <w:pStyle w:val="111"/>
        <w:numPr>
          <w:ilvl w:val="2"/>
          <w:numId w:val="29"/>
        </w:numPr>
        <w:ind w:left="0" w:firstLine="709"/>
      </w:pPr>
      <w:r w:rsidRPr="00A25645">
        <w:t xml:space="preserve">Загрузка </w:t>
      </w:r>
      <w:proofErr w:type="spellStart"/>
      <w:r w:rsidRPr="00A25645">
        <w:t>инклинометрии</w:t>
      </w:r>
      <w:proofErr w:type="spellEnd"/>
      <w:r w:rsidRPr="00A25645">
        <w:t xml:space="preserve"> скважин;</w:t>
      </w:r>
    </w:p>
    <w:p w14:paraId="234F8C7A" w14:textId="77777777" w:rsidR="002E22B1" w:rsidRPr="00A25645" w:rsidRDefault="002E22B1" w:rsidP="008B450E">
      <w:pPr>
        <w:pStyle w:val="111"/>
        <w:numPr>
          <w:ilvl w:val="2"/>
          <w:numId w:val="29"/>
        </w:numPr>
        <w:ind w:left="0" w:firstLine="709"/>
      </w:pPr>
      <w:r w:rsidRPr="00A25645">
        <w:t>Загрузка данных ГИС по скважинам;</w:t>
      </w:r>
    </w:p>
    <w:p w14:paraId="3DCCE3C9" w14:textId="77777777" w:rsidR="002E22B1" w:rsidRPr="00A25645" w:rsidRDefault="002E22B1" w:rsidP="008B450E">
      <w:pPr>
        <w:pStyle w:val="111"/>
        <w:numPr>
          <w:ilvl w:val="2"/>
          <w:numId w:val="29"/>
        </w:numPr>
        <w:ind w:left="0" w:firstLine="709"/>
      </w:pPr>
      <w:r w:rsidRPr="00A25645">
        <w:t>Загрузка данных исследований керна по скважинам;</w:t>
      </w:r>
    </w:p>
    <w:p w14:paraId="784B6A16" w14:textId="77777777" w:rsidR="002E22B1" w:rsidRPr="00A25645" w:rsidRDefault="002E22B1" w:rsidP="008B450E">
      <w:pPr>
        <w:pStyle w:val="111"/>
        <w:numPr>
          <w:ilvl w:val="2"/>
          <w:numId w:val="29"/>
        </w:numPr>
        <w:ind w:left="0" w:firstLine="709"/>
      </w:pPr>
      <w:r w:rsidRPr="00A25645">
        <w:t>Загрузка результатов динамического анализа данных сейсморазведочных работ (кубы, профили, карты атрибутов) – при наличии;</w:t>
      </w:r>
    </w:p>
    <w:p w14:paraId="0031C68E" w14:textId="77777777" w:rsidR="002E22B1" w:rsidRPr="00A25645" w:rsidRDefault="002E22B1" w:rsidP="008B450E">
      <w:pPr>
        <w:pStyle w:val="111"/>
        <w:numPr>
          <w:ilvl w:val="2"/>
          <w:numId w:val="29"/>
        </w:numPr>
        <w:ind w:left="0" w:firstLine="709"/>
      </w:pPr>
      <w:r w:rsidRPr="00A25645">
        <w:t>Построение структурной модели:</w:t>
      </w:r>
    </w:p>
    <w:p w14:paraId="109AF31B" w14:textId="77777777" w:rsidR="002E22B1" w:rsidRPr="00A25645" w:rsidRDefault="002E22B1" w:rsidP="008B450E">
      <w:pPr>
        <w:pStyle w:val="111"/>
        <w:numPr>
          <w:ilvl w:val="2"/>
          <w:numId w:val="29"/>
        </w:numPr>
        <w:ind w:left="0" w:firstLine="709"/>
      </w:pPr>
      <w:r w:rsidRPr="00A25645">
        <w:t>Анализ региональной нефтегазоносности, анализ корректности стратотипа;</w:t>
      </w:r>
    </w:p>
    <w:p w14:paraId="236D0B29" w14:textId="77777777" w:rsidR="002E22B1" w:rsidRPr="00A25645" w:rsidRDefault="002E22B1" w:rsidP="008B450E">
      <w:pPr>
        <w:pStyle w:val="111"/>
        <w:numPr>
          <w:ilvl w:val="2"/>
          <w:numId w:val="29"/>
        </w:numPr>
        <w:ind w:left="0" w:firstLine="709"/>
      </w:pPr>
      <w:r w:rsidRPr="00A25645">
        <w:t xml:space="preserve">Обоснование ориентации сетки и размера ячеек, разбиение пластов на слои - </w:t>
      </w:r>
      <w:proofErr w:type="spellStart"/>
      <w:r w:rsidRPr="00A25645">
        <w:t>Layering</w:t>
      </w:r>
      <w:proofErr w:type="spellEnd"/>
      <w:r w:rsidRPr="00A25645">
        <w:t xml:space="preserve"> (конформно подошве (</w:t>
      </w:r>
      <w:proofErr w:type="spellStart"/>
      <w:r w:rsidRPr="00A25645">
        <w:t>eroded</w:t>
      </w:r>
      <w:proofErr w:type="spellEnd"/>
      <w:r w:rsidRPr="00A25645">
        <w:t>), конформно кровле (</w:t>
      </w:r>
      <w:proofErr w:type="spellStart"/>
      <w:r w:rsidRPr="00A25645">
        <w:t>onlapping</w:t>
      </w:r>
      <w:proofErr w:type="spellEnd"/>
      <w:r w:rsidRPr="00A25645">
        <w:t>), пропорционально) для каждого объекта;</w:t>
      </w:r>
    </w:p>
    <w:p w14:paraId="2951D628" w14:textId="77777777" w:rsidR="002E22B1" w:rsidRPr="00A25645" w:rsidRDefault="002E22B1" w:rsidP="008B450E">
      <w:pPr>
        <w:pStyle w:val="111"/>
        <w:numPr>
          <w:ilvl w:val="2"/>
          <w:numId w:val="29"/>
        </w:numPr>
        <w:ind w:left="0" w:firstLine="709"/>
      </w:pPr>
      <w:r w:rsidRPr="00A25645">
        <w:t xml:space="preserve">Построение структурного каркаса модели на основе существующих поверхностей, отметок </w:t>
      </w:r>
      <w:proofErr w:type="spellStart"/>
      <w:r w:rsidRPr="00A25645">
        <w:t>пластопересечений</w:t>
      </w:r>
      <w:proofErr w:type="spellEnd"/>
      <w:r w:rsidRPr="00A25645">
        <w:t xml:space="preserve"> в скважинах, выявленных геологических границ, результатов интерпретации имиджей;</w:t>
      </w:r>
    </w:p>
    <w:p w14:paraId="4391734E" w14:textId="7D3804F8" w:rsidR="002E22B1" w:rsidRPr="00A25645" w:rsidRDefault="002E22B1" w:rsidP="008B450E">
      <w:pPr>
        <w:pStyle w:val="111"/>
        <w:numPr>
          <w:ilvl w:val="2"/>
          <w:numId w:val="29"/>
        </w:numPr>
        <w:ind w:left="0" w:firstLine="709"/>
      </w:pPr>
      <w:r w:rsidRPr="00A25645">
        <w:lastRenderedPageBreak/>
        <w:t>Построение трехмерной литолого-фациальной модели. Объектное моделирование с учётом фациальных карт и условий осадконакопления. Обосновать используемые методы фациального моделирования и задаваемые параметры;</w:t>
      </w:r>
    </w:p>
    <w:p w14:paraId="3E0148B5" w14:textId="77777777" w:rsidR="002E22B1" w:rsidRPr="00A25645" w:rsidRDefault="002E22B1" w:rsidP="008B450E">
      <w:pPr>
        <w:pStyle w:val="111"/>
        <w:numPr>
          <w:ilvl w:val="2"/>
          <w:numId w:val="29"/>
        </w:numPr>
        <w:ind w:left="0" w:firstLine="709"/>
      </w:pPr>
      <w:r w:rsidRPr="00A25645">
        <w:t xml:space="preserve">Построение модели литологии с учетом </w:t>
      </w:r>
      <w:proofErr w:type="spellStart"/>
      <w:r w:rsidRPr="00A25645">
        <w:t>седиментологической</w:t>
      </w:r>
      <w:proofErr w:type="spellEnd"/>
      <w:r w:rsidRPr="00A25645">
        <w:t xml:space="preserve"> модели. Учёт направления сноса осадочного материала и статистических показателей отдельно по выделенным фациям</w:t>
      </w:r>
    </w:p>
    <w:p w14:paraId="524F2BA2" w14:textId="77777777" w:rsidR="002E22B1" w:rsidRPr="00A25645" w:rsidRDefault="002E22B1" w:rsidP="008B450E">
      <w:pPr>
        <w:pStyle w:val="111"/>
        <w:numPr>
          <w:ilvl w:val="2"/>
          <w:numId w:val="29"/>
        </w:numPr>
        <w:ind w:left="0" w:firstLine="709"/>
      </w:pPr>
      <w:r w:rsidRPr="00A25645">
        <w:t>Построение трехмерной модели фильтрационно-емкостных свойств:</w:t>
      </w:r>
    </w:p>
    <w:p w14:paraId="23069292" w14:textId="77777777" w:rsidR="002E22B1" w:rsidRPr="00A25645" w:rsidRDefault="002E22B1" w:rsidP="008B450E">
      <w:pPr>
        <w:pStyle w:val="111"/>
        <w:numPr>
          <w:ilvl w:val="2"/>
          <w:numId w:val="29"/>
        </w:numPr>
        <w:ind w:left="0" w:firstLine="709"/>
      </w:pPr>
      <w:r w:rsidRPr="00A25645">
        <w:t>Построение карт ФЕС;</w:t>
      </w:r>
    </w:p>
    <w:p w14:paraId="4E319EBD" w14:textId="0FFADA95" w:rsidR="002E22B1" w:rsidRPr="00A25645" w:rsidRDefault="002E22B1" w:rsidP="008B450E">
      <w:pPr>
        <w:pStyle w:val="111"/>
        <w:numPr>
          <w:ilvl w:val="2"/>
          <w:numId w:val="29"/>
        </w:numPr>
        <w:ind w:left="0" w:firstLine="709"/>
      </w:pPr>
      <w:r w:rsidRPr="00A25645">
        <w:t xml:space="preserve">Расчет в модели и представление в отчёте карт свойств по каждому пласту (залежи): пористости, проницаемости, насыщенности, </w:t>
      </w:r>
      <w:proofErr w:type="spellStart"/>
      <w:r w:rsidRPr="00A25645">
        <w:t>Kh</w:t>
      </w:r>
      <w:proofErr w:type="spellEnd"/>
      <w:r w:rsidRPr="00A25645">
        <w:t xml:space="preserve">, а также </w:t>
      </w:r>
      <w:proofErr w:type="spellStart"/>
      <w:r w:rsidRPr="00A25645">
        <w:t>субширотных</w:t>
      </w:r>
      <w:proofErr w:type="spellEnd"/>
      <w:r w:rsidRPr="00A25645">
        <w:t xml:space="preserve"> и </w:t>
      </w:r>
      <w:proofErr w:type="spellStart"/>
      <w:r w:rsidRPr="00A25645">
        <w:t>субмеридианальных</w:t>
      </w:r>
      <w:proofErr w:type="spellEnd"/>
      <w:r w:rsidRPr="00A25645">
        <w:t xml:space="preserve"> разрезов, соответствующих выбранным направлениям корреляционных схем с визуализацией на разрезах, перечисленных выше свойств;</w:t>
      </w:r>
    </w:p>
    <w:p w14:paraId="60A39F3C" w14:textId="77777777" w:rsidR="002E22B1" w:rsidRPr="00A25645" w:rsidRDefault="002E22B1" w:rsidP="008B450E">
      <w:pPr>
        <w:pStyle w:val="111"/>
        <w:numPr>
          <w:ilvl w:val="2"/>
          <w:numId w:val="29"/>
        </w:numPr>
        <w:ind w:left="0" w:firstLine="709"/>
      </w:pPr>
      <w:r w:rsidRPr="00A25645">
        <w:t xml:space="preserve">Прогноз положения барьеров проницаемости, высоко- и </w:t>
      </w:r>
      <w:proofErr w:type="spellStart"/>
      <w:r w:rsidRPr="00A25645">
        <w:t>низкопроницаемых</w:t>
      </w:r>
      <w:proofErr w:type="spellEnd"/>
      <w:r w:rsidRPr="00A25645">
        <w:t xml:space="preserve"> зон.</w:t>
      </w:r>
    </w:p>
    <w:p w14:paraId="0020B431" w14:textId="77777777" w:rsidR="002E22B1" w:rsidRPr="00A25645" w:rsidRDefault="002E22B1" w:rsidP="008B450E">
      <w:pPr>
        <w:pStyle w:val="111"/>
        <w:numPr>
          <w:ilvl w:val="2"/>
          <w:numId w:val="29"/>
        </w:numPr>
        <w:ind w:left="0" w:firstLine="709"/>
      </w:pPr>
      <w:r w:rsidRPr="00A25645">
        <w:t xml:space="preserve">Построение трехмерной модели </w:t>
      </w:r>
      <w:proofErr w:type="spellStart"/>
      <w:r w:rsidRPr="00A25645">
        <w:t>флюидонасыщения</w:t>
      </w:r>
      <w:proofErr w:type="spellEnd"/>
      <w:r w:rsidRPr="00A25645">
        <w:t>:</w:t>
      </w:r>
    </w:p>
    <w:p w14:paraId="01AD64CA" w14:textId="77777777" w:rsidR="002E22B1" w:rsidRPr="00A25645" w:rsidRDefault="002E22B1" w:rsidP="008B450E">
      <w:pPr>
        <w:pStyle w:val="111"/>
        <w:numPr>
          <w:ilvl w:val="2"/>
          <w:numId w:val="29"/>
        </w:numPr>
        <w:ind w:left="0" w:firstLine="709"/>
      </w:pPr>
      <w:r w:rsidRPr="00A25645">
        <w:t xml:space="preserve">Обоснование флюидальных контактов залежей пластов в виде схем, графиков и в текстовой форме, а также зеркала свободной воды (в т.ч. по данным </w:t>
      </w:r>
      <w:proofErr w:type="spellStart"/>
      <w:r w:rsidRPr="00A25645">
        <w:t>капиллярометрии</w:t>
      </w:r>
      <w:proofErr w:type="spellEnd"/>
      <w:r w:rsidRPr="00A25645">
        <w:t>), переходных зон. Формирование соответствующих поверхностей и полигонов (внутренних и внешних контактов) в модели;</w:t>
      </w:r>
    </w:p>
    <w:p w14:paraId="74005A92" w14:textId="77777777" w:rsidR="002E22B1" w:rsidRPr="00A25645" w:rsidRDefault="002E22B1" w:rsidP="008B450E">
      <w:pPr>
        <w:pStyle w:val="111"/>
        <w:numPr>
          <w:ilvl w:val="2"/>
          <w:numId w:val="29"/>
        </w:numPr>
        <w:ind w:left="0" w:firstLine="709"/>
      </w:pPr>
      <w:r w:rsidRPr="00A25645">
        <w:t>Оценка возможности использования сейсмических атрибутов для прогноза насыщения – при наличии.</w:t>
      </w:r>
    </w:p>
    <w:p w14:paraId="4C9F7C4D" w14:textId="77777777" w:rsidR="002E22B1" w:rsidRPr="00A25645" w:rsidRDefault="002E22B1" w:rsidP="008B450E">
      <w:pPr>
        <w:pStyle w:val="111"/>
        <w:numPr>
          <w:ilvl w:val="2"/>
          <w:numId w:val="29"/>
        </w:numPr>
        <w:ind w:left="0" w:firstLine="709"/>
      </w:pPr>
      <w:r w:rsidRPr="00A25645">
        <w:t>Расчёт нескольких вариантов кубов насыщенности: с учётом J-функции (привести данные в табличной форме, указать используемые для моделирования зависимости, обоснования коэффициентов, перевод в пластовые условия и пр.), зависимости по ГИС, скважинные данные (указать способ распределения в межскважинном пространстве) или комбинированный способ. Выполнить сравнительный анализ и дать обоснование используемой методики;</w:t>
      </w:r>
    </w:p>
    <w:p w14:paraId="1D7077E8" w14:textId="3E8AC9C7" w:rsidR="002E22B1" w:rsidRPr="00A25645" w:rsidRDefault="002E22B1" w:rsidP="008B450E">
      <w:pPr>
        <w:pStyle w:val="111"/>
        <w:numPr>
          <w:ilvl w:val="2"/>
          <w:numId w:val="29"/>
        </w:numPr>
        <w:ind w:left="0" w:firstLine="709"/>
      </w:pPr>
      <w:r w:rsidRPr="00A25645">
        <w:t xml:space="preserve">Построение и сохранение в соответствующих папках Проекта карт эффективных, </w:t>
      </w:r>
      <w:proofErr w:type="spellStart"/>
      <w:r w:rsidRPr="00A25645">
        <w:t>нефтенасыщенных</w:t>
      </w:r>
      <w:proofErr w:type="spellEnd"/>
      <w:r w:rsidRPr="00A25645">
        <w:t xml:space="preserve"> толщин (эффективные </w:t>
      </w:r>
      <w:proofErr w:type="spellStart"/>
      <w:r w:rsidRPr="00A25645">
        <w:t>нефтенасыщенные</w:t>
      </w:r>
      <w:proofErr w:type="spellEnd"/>
      <w:r w:rsidRPr="00A25645">
        <w:t xml:space="preserve"> толщины строятся после обоснования контактов);</w:t>
      </w:r>
    </w:p>
    <w:p w14:paraId="7EB4C243" w14:textId="77777777" w:rsidR="002E22B1" w:rsidRPr="00A25645" w:rsidRDefault="002E22B1" w:rsidP="008B450E">
      <w:pPr>
        <w:pStyle w:val="111"/>
        <w:numPr>
          <w:ilvl w:val="2"/>
          <w:numId w:val="29"/>
        </w:numPr>
        <w:ind w:left="0" w:firstLine="709"/>
      </w:pPr>
      <w:r w:rsidRPr="00A25645">
        <w:t xml:space="preserve">Создание в геологической модели </w:t>
      </w:r>
      <w:proofErr w:type="spellStart"/>
      <w:r w:rsidRPr="00A25645">
        <w:t>WorkFlow</w:t>
      </w:r>
      <w:proofErr w:type="spellEnd"/>
      <w:r w:rsidRPr="00A25645">
        <w:t xml:space="preserve"> (рабочего процесса) с описанием участков модели, не охваченных, не вовлечённых в </w:t>
      </w:r>
      <w:proofErr w:type="spellStart"/>
      <w:r w:rsidRPr="00A25645">
        <w:t>WorkFlow</w:t>
      </w:r>
      <w:proofErr w:type="spellEnd"/>
      <w:r w:rsidRPr="00A25645">
        <w:t>, т.е. участков, требующих «ручного» вмешательства при её перестроении;</w:t>
      </w:r>
    </w:p>
    <w:p w14:paraId="778D9360" w14:textId="6A3FC520" w:rsidR="002E22B1" w:rsidRPr="00A25645" w:rsidRDefault="002E22B1" w:rsidP="008B450E">
      <w:pPr>
        <w:pStyle w:val="111"/>
        <w:numPr>
          <w:ilvl w:val="2"/>
          <w:numId w:val="29"/>
        </w:numPr>
        <w:ind w:left="0" w:firstLine="709"/>
      </w:pPr>
      <w:r w:rsidRPr="00A25645">
        <w:t xml:space="preserve">Представление статистики свойств по залежам: эффективная толщина, пористость, проницаемость, насыщенность в табличной форме и в виде гистограмм (исходные данные, </w:t>
      </w:r>
      <w:proofErr w:type="spellStart"/>
      <w:r w:rsidRPr="00A25645">
        <w:t>Upscaled</w:t>
      </w:r>
      <w:proofErr w:type="spellEnd"/>
      <w:r w:rsidRPr="00A25645">
        <w:t xml:space="preserve"> данные, межскважинная характеристика модели). Настроить в модели, соответствующие </w:t>
      </w:r>
      <w:proofErr w:type="spellStart"/>
      <w:r w:rsidRPr="00A25645">
        <w:t>histogram</w:t>
      </w:r>
      <w:proofErr w:type="spellEnd"/>
      <w:r w:rsidRPr="00A25645">
        <w:t xml:space="preserve"> </w:t>
      </w:r>
      <w:proofErr w:type="spellStart"/>
      <w:r w:rsidRPr="00A25645">
        <w:t>window</w:t>
      </w:r>
      <w:proofErr w:type="spellEnd"/>
      <w:r w:rsidRPr="00A25645">
        <w:t>;</w:t>
      </w:r>
    </w:p>
    <w:p w14:paraId="0D5BC0A4" w14:textId="77777777" w:rsidR="002E22B1" w:rsidRPr="00A25645" w:rsidRDefault="002E22B1" w:rsidP="008B450E">
      <w:pPr>
        <w:pStyle w:val="111"/>
        <w:numPr>
          <w:ilvl w:val="2"/>
          <w:numId w:val="29"/>
        </w:numPr>
        <w:ind w:left="0" w:firstLine="709"/>
      </w:pPr>
      <w:r w:rsidRPr="00A25645">
        <w:t xml:space="preserve">Расчет запасов УВ по трехмерной геологической модели. Сравнение запасов УВ и </w:t>
      </w:r>
      <w:proofErr w:type="spellStart"/>
      <w:r w:rsidRPr="00A25645">
        <w:t>подсчётных</w:t>
      </w:r>
      <w:proofErr w:type="spellEnd"/>
      <w:r w:rsidRPr="00A25645">
        <w:t xml:space="preserve"> параметров представляемой модели с запасами и </w:t>
      </w:r>
      <w:proofErr w:type="spellStart"/>
      <w:r w:rsidRPr="00A25645">
        <w:t>подсчётными</w:t>
      </w:r>
      <w:proofErr w:type="spellEnd"/>
      <w:r w:rsidRPr="00A25645">
        <w:t xml:space="preserve"> параметрами, числящимися на балансе;</w:t>
      </w:r>
    </w:p>
    <w:p w14:paraId="13FA034F" w14:textId="12B2341D" w:rsidR="002E22B1" w:rsidRPr="00A25645" w:rsidRDefault="002E22B1" w:rsidP="008B450E">
      <w:pPr>
        <w:pStyle w:val="111"/>
        <w:numPr>
          <w:ilvl w:val="2"/>
          <w:numId w:val="29"/>
        </w:numPr>
        <w:ind w:left="0" w:firstLine="709"/>
      </w:pPr>
      <w:r w:rsidRPr="00A25645">
        <w:t>Подготовка отчета и презентация результатов на НТС Заказчика (Построение 3Д геологической модели и обобщение вс</w:t>
      </w:r>
      <w:r w:rsidR="0075500B" w:rsidRPr="00A25645">
        <w:t>ей ранее полученной информации).</w:t>
      </w:r>
    </w:p>
    <w:p w14:paraId="795DBC39" w14:textId="77777777" w:rsidR="002E22B1" w:rsidRPr="00A25645" w:rsidRDefault="002E22B1" w:rsidP="00AD732C">
      <w:pPr>
        <w:ind w:firstLine="709"/>
        <w:jc w:val="both"/>
      </w:pPr>
    </w:p>
    <w:p w14:paraId="257A5E62" w14:textId="5EF1CD91" w:rsidR="009D7AF6" w:rsidRPr="00A25645" w:rsidRDefault="00F64375" w:rsidP="00AD732C">
      <w:pPr>
        <w:pStyle w:val="a4"/>
        <w:ind w:left="0" w:firstLine="709"/>
        <w:jc w:val="both"/>
        <w:rPr>
          <w:rFonts w:ascii="Times New Roman" w:hAnsi="Times New Roman" w:cs="Times New Roman"/>
          <w:b/>
          <w:i/>
          <w:sz w:val="24"/>
          <w:szCs w:val="24"/>
        </w:rPr>
      </w:pPr>
      <w:r w:rsidRPr="00A25645">
        <w:rPr>
          <w:rFonts w:ascii="Times New Roman" w:hAnsi="Times New Roman" w:cs="Times New Roman"/>
          <w:b/>
          <w:i/>
          <w:sz w:val="24"/>
          <w:szCs w:val="24"/>
        </w:rPr>
        <w:t>5.6</w:t>
      </w:r>
      <w:r w:rsidR="00FD4256" w:rsidRPr="00A25645">
        <w:rPr>
          <w:rFonts w:ascii="Times New Roman" w:hAnsi="Times New Roman" w:cs="Times New Roman"/>
          <w:b/>
          <w:i/>
          <w:sz w:val="24"/>
          <w:szCs w:val="24"/>
        </w:rPr>
        <w:t>.</w:t>
      </w:r>
      <w:r w:rsidRPr="00A25645">
        <w:rPr>
          <w:rFonts w:ascii="Times New Roman" w:hAnsi="Times New Roman" w:cs="Times New Roman"/>
          <w:b/>
          <w:i/>
          <w:sz w:val="24"/>
          <w:szCs w:val="24"/>
        </w:rPr>
        <w:t xml:space="preserve"> </w:t>
      </w:r>
      <w:r w:rsidR="0086443B" w:rsidRPr="00A25645">
        <w:rPr>
          <w:rFonts w:ascii="Times New Roman" w:hAnsi="Times New Roman" w:cs="Times New Roman"/>
          <w:b/>
          <w:i/>
          <w:sz w:val="24"/>
          <w:szCs w:val="24"/>
        </w:rPr>
        <w:t>Создание трехмерной гидродинамической модели и а</w:t>
      </w:r>
      <w:r w:rsidR="009D7AF6" w:rsidRPr="00A25645">
        <w:rPr>
          <w:rFonts w:ascii="Times New Roman" w:hAnsi="Times New Roman" w:cs="Times New Roman"/>
          <w:b/>
          <w:i/>
          <w:sz w:val="24"/>
          <w:szCs w:val="24"/>
        </w:rPr>
        <w:t xml:space="preserve">нализ состояния проблем разработки </w:t>
      </w:r>
      <w:proofErr w:type="spellStart"/>
      <w:r w:rsidR="009D7AF6" w:rsidRPr="00A25645">
        <w:rPr>
          <w:rFonts w:ascii="Times New Roman" w:hAnsi="Times New Roman" w:cs="Times New Roman"/>
          <w:b/>
          <w:i/>
          <w:sz w:val="24"/>
          <w:szCs w:val="24"/>
        </w:rPr>
        <w:t>Гавриковского</w:t>
      </w:r>
      <w:proofErr w:type="spellEnd"/>
      <w:r w:rsidR="009D7AF6" w:rsidRPr="00A25645">
        <w:rPr>
          <w:rFonts w:ascii="Times New Roman" w:hAnsi="Times New Roman" w:cs="Times New Roman"/>
          <w:b/>
          <w:i/>
          <w:sz w:val="24"/>
          <w:szCs w:val="24"/>
        </w:rPr>
        <w:t xml:space="preserve"> месторождения. </w:t>
      </w:r>
    </w:p>
    <w:p w14:paraId="5892BF6F" w14:textId="4090251E" w:rsidR="00F64375" w:rsidRPr="00A25645" w:rsidRDefault="00F64375" w:rsidP="008B450E">
      <w:pPr>
        <w:pStyle w:val="111"/>
        <w:numPr>
          <w:ilvl w:val="2"/>
          <w:numId w:val="31"/>
        </w:numPr>
        <w:ind w:left="0" w:firstLine="709"/>
      </w:pPr>
      <w:r w:rsidRPr="00A25645">
        <w:t>Сбор и подготовка исходной информации для создания трехмерных геолого-гидродинамических моделей, которая включает в себя отчеты по подсчёту запасов и проектированию разработки (протоколы ФГБУ «ГКЗ» и ЦКР Роснедр по УВС), данные по пробуренному фонду скважин, результаты испытаний и исследований пластов, сведения об истории эксплуатации добывающих скважин с начала разработки месторождения, результаты лабораторных исследований керна и флюидов, результаты лабораторных и промысловых исследований различных технологий воздействия, материалы по действующей система сбора и промысловой подготовке продукции скважин.</w:t>
      </w:r>
    </w:p>
    <w:p w14:paraId="493E9DFE" w14:textId="4B69F2C3" w:rsidR="00F64375" w:rsidRPr="00A25645" w:rsidRDefault="00F64375" w:rsidP="008B450E">
      <w:pPr>
        <w:pStyle w:val="111"/>
        <w:numPr>
          <w:ilvl w:val="2"/>
          <w:numId w:val="31"/>
        </w:numPr>
        <w:ind w:left="0" w:firstLine="709"/>
      </w:pPr>
      <w:r w:rsidRPr="00A25645">
        <w:lastRenderedPageBreak/>
        <w:t xml:space="preserve">Верификация исходных данных в части лабораторных исследований флюидов </w:t>
      </w:r>
      <w:proofErr w:type="spellStart"/>
      <w:r w:rsidRPr="00A25645">
        <w:t>Гавриковского</w:t>
      </w:r>
      <w:proofErr w:type="spellEnd"/>
      <w:r w:rsidRPr="00A25645">
        <w:t xml:space="preserve"> месторождения, обоснование выбора типа модели (композиционная или </w:t>
      </w:r>
      <w:r w:rsidRPr="00A25645">
        <w:rPr>
          <w:lang w:val="en-US"/>
        </w:rPr>
        <w:t>Black</w:t>
      </w:r>
      <w:r w:rsidRPr="00A25645">
        <w:t xml:space="preserve"> </w:t>
      </w:r>
      <w:r w:rsidRPr="00A25645">
        <w:rPr>
          <w:lang w:val="en-US"/>
        </w:rPr>
        <w:t>Oil</w:t>
      </w:r>
      <w:r w:rsidRPr="00A25645">
        <w:t>), ее создание и последующая настройка на результаты исследований в специализированном ПО (</w:t>
      </w:r>
      <w:r w:rsidRPr="00A25645">
        <w:rPr>
          <w:lang w:val="en-US"/>
        </w:rPr>
        <w:t>t</w:t>
      </w:r>
      <w:r w:rsidRPr="00A25645">
        <w:t>-</w:t>
      </w:r>
      <w:r w:rsidRPr="00A25645">
        <w:rPr>
          <w:lang w:val="en-US"/>
        </w:rPr>
        <w:t>Navigator</w:t>
      </w:r>
      <w:r w:rsidRPr="00A25645">
        <w:t xml:space="preserve"> или аналогичный).</w:t>
      </w:r>
    </w:p>
    <w:p w14:paraId="023FF9B6" w14:textId="77777777" w:rsidR="00F64375" w:rsidRPr="00A25645" w:rsidRDefault="00F64375" w:rsidP="008B450E">
      <w:pPr>
        <w:pStyle w:val="111"/>
        <w:numPr>
          <w:ilvl w:val="2"/>
          <w:numId w:val="31"/>
        </w:numPr>
        <w:ind w:left="0" w:firstLine="709"/>
      </w:pPr>
      <w:r w:rsidRPr="00A25645">
        <w:t xml:space="preserve">Верификация исходных данных в части лабораторных исследований керна продуктивных пластов </w:t>
      </w:r>
      <w:proofErr w:type="spellStart"/>
      <w:r w:rsidRPr="00A25645">
        <w:t>Гавриковского</w:t>
      </w:r>
      <w:proofErr w:type="spellEnd"/>
      <w:r w:rsidRPr="00A25645">
        <w:t xml:space="preserve"> месторождения для определения общего вида кривых относительных фазовых проницаемостей и определение концевых точек для масштабирования кривых ОФП;</w:t>
      </w:r>
    </w:p>
    <w:p w14:paraId="6B5B65D3" w14:textId="77777777" w:rsidR="00F64375" w:rsidRPr="00A25645" w:rsidRDefault="00F64375" w:rsidP="008B450E">
      <w:pPr>
        <w:pStyle w:val="111"/>
        <w:numPr>
          <w:ilvl w:val="2"/>
          <w:numId w:val="31"/>
        </w:numPr>
        <w:ind w:left="0" w:firstLine="709"/>
      </w:pPr>
      <w:r w:rsidRPr="00A25645">
        <w:t>Создание и адаптация трехмерной геолого-гидродинамической модели месторождения в специализированном ПО (</w:t>
      </w:r>
      <w:r w:rsidRPr="00A25645">
        <w:rPr>
          <w:lang w:val="en-US"/>
        </w:rPr>
        <w:t>t</w:t>
      </w:r>
      <w:r w:rsidRPr="00A25645">
        <w:t>-</w:t>
      </w:r>
      <w:r w:rsidRPr="00A25645">
        <w:rPr>
          <w:lang w:val="en-US"/>
        </w:rPr>
        <w:t>Navigator</w:t>
      </w:r>
      <w:r w:rsidRPr="00A25645">
        <w:t xml:space="preserve"> или аналогичный), выполненные на основе трехмерной геологической модели, созданной в рамках данной работы;</w:t>
      </w:r>
    </w:p>
    <w:p w14:paraId="2C5E3E07" w14:textId="77777777" w:rsidR="00F64375" w:rsidRPr="00A25645" w:rsidRDefault="00F64375" w:rsidP="008B450E">
      <w:pPr>
        <w:pStyle w:val="111"/>
        <w:numPr>
          <w:ilvl w:val="2"/>
          <w:numId w:val="31"/>
        </w:numPr>
        <w:ind w:left="0" w:firstLine="709"/>
      </w:pPr>
      <w:r w:rsidRPr="00A25645">
        <w:t>Адаптация модели должна быть выполнена на исторические данные работы скважин (добыча нефти и жидкости, величины пластовых и забойных давлений, результаты ГДИ) в соответствии с «Временным регламентом оценки качества и приемки трехмерных цифровых геолого-гидродинамических моделей»;</w:t>
      </w:r>
    </w:p>
    <w:p w14:paraId="7A2A48FB" w14:textId="57D07893" w:rsidR="00372B7D" w:rsidRPr="00A25645" w:rsidRDefault="00372B7D" w:rsidP="008B450E">
      <w:pPr>
        <w:pStyle w:val="111"/>
        <w:numPr>
          <w:ilvl w:val="2"/>
          <w:numId w:val="31"/>
        </w:numPr>
        <w:ind w:left="0" w:firstLine="709"/>
      </w:pPr>
      <w:r w:rsidRPr="00A25645">
        <w:t>Обоснование оптимальной системы разработки залежей.</w:t>
      </w:r>
    </w:p>
    <w:p w14:paraId="433ECEAD" w14:textId="6B8E9DE3" w:rsidR="00372B7D" w:rsidRPr="00A25645" w:rsidRDefault="00372B7D" w:rsidP="008B450E">
      <w:pPr>
        <w:pStyle w:val="111"/>
        <w:numPr>
          <w:ilvl w:val="2"/>
          <w:numId w:val="31"/>
        </w:numPr>
        <w:ind w:left="0" w:firstLine="709"/>
      </w:pPr>
      <w:r w:rsidRPr="00A25645">
        <w:t xml:space="preserve">Определение не дренируемых или мало дренируемых </w:t>
      </w:r>
      <w:proofErr w:type="spellStart"/>
      <w:r w:rsidRPr="00A25645">
        <w:t>нефтенасыщенных</w:t>
      </w:r>
      <w:proofErr w:type="spellEnd"/>
      <w:r w:rsidRPr="00A25645">
        <w:t xml:space="preserve"> зон с использованием данным контроля за разработкой: ПГИ, ГДИ, геолого-промысловые данные </w:t>
      </w:r>
    </w:p>
    <w:p w14:paraId="0345F0E9" w14:textId="552B6753" w:rsidR="00F64375" w:rsidRPr="00A25645" w:rsidRDefault="00F64375" w:rsidP="008B450E">
      <w:pPr>
        <w:pStyle w:val="111"/>
        <w:numPr>
          <w:ilvl w:val="2"/>
          <w:numId w:val="31"/>
        </w:numPr>
        <w:ind w:left="0" w:firstLine="709"/>
      </w:pPr>
      <w:r w:rsidRPr="00A25645">
        <w:t>Анализ эффективности строительства ГС с учетом их фактических профилей в сопоставлении с результатами, полученными на соседних месторождениях;</w:t>
      </w:r>
    </w:p>
    <w:p w14:paraId="6EB4952B" w14:textId="77777777" w:rsidR="00F64375" w:rsidRPr="00A25645" w:rsidRDefault="00F64375" w:rsidP="008B450E">
      <w:pPr>
        <w:pStyle w:val="111"/>
        <w:numPr>
          <w:ilvl w:val="2"/>
          <w:numId w:val="31"/>
        </w:numPr>
        <w:ind w:left="0" w:firstLine="709"/>
      </w:pPr>
      <w:r w:rsidRPr="00A25645">
        <w:t>Анализ результатов проведения и фактических дизайнов ГРП и МГРП на пробуренном фонде скважин, определение источников и причин обводнения добываемой продукции и степени влияния проведенных ГТМ на интенсивность прорыва воды;</w:t>
      </w:r>
    </w:p>
    <w:p w14:paraId="20CB8F3B" w14:textId="77777777" w:rsidR="00F64375" w:rsidRPr="00A25645" w:rsidRDefault="00F64375" w:rsidP="008B450E">
      <w:pPr>
        <w:pStyle w:val="111"/>
        <w:numPr>
          <w:ilvl w:val="2"/>
          <w:numId w:val="31"/>
        </w:numPr>
        <w:ind w:left="0" w:firstLine="709"/>
      </w:pPr>
      <w:r w:rsidRPr="00A25645">
        <w:t>Анализ влияния фациальной принадлежности существующих и планируемых участков ГТМ на эффективность процессов нефтедобычи;</w:t>
      </w:r>
    </w:p>
    <w:p w14:paraId="7D27C5EC" w14:textId="6AEF3DAC" w:rsidR="00F64375" w:rsidRPr="00A25645" w:rsidRDefault="00F64375" w:rsidP="008B450E">
      <w:pPr>
        <w:pStyle w:val="111"/>
        <w:numPr>
          <w:ilvl w:val="2"/>
          <w:numId w:val="31"/>
        </w:numPr>
        <w:ind w:left="0" w:firstLine="709"/>
      </w:pPr>
      <w:r w:rsidRPr="00A25645">
        <w:t>Подготовка отчета и презентация результатов на НТС Заказчика (Создание 3Д гидродинамической модели и обобщение всей ранее полученной информации).</w:t>
      </w:r>
    </w:p>
    <w:p w14:paraId="3BA7C968" w14:textId="77777777" w:rsidR="0086443B" w:rsidRPr="00A25645" w:rsidRDefault="0086443B" w:rsidP="00AD732C">
      <w:pPr>
        <w:pStyle w:val="a4"/>
        <w:ind w:left="0" w:firstLine="709"/>
        <w:jc w:val="both"/>
        <w:rPr>
          <w:rFonts w:ascii="Times New Roman" w:hAnsi="Times New Roman" w:cs="Times New Roman"/>
          <w:sz w:val="24"/>
          <w:szCs w:val="24"/>
        </w:rPr>
      </w:pPr>
    </w:p>
    <w:p w14:paraId="7C5A0D67" w14:textId="5255F21A" w:rsidR="009D7AF6" w:rsidRPr="00A25645" w:rsidRDefault="00FD4256" w:rsidP="00AD732C">
      <w:pPr>
        <w:pStyle w:val="a4"/>
        <w:ind w:left="0" w:firstLine="709"/>
        <w:jc w:val="both"/>
        <w:rPr>
          <w:rFonts w:ascii="Times New Roman" w:hAnsi="Times New Roman" w:cs="Times New Roman"/>
          <w:b/>
          <w:i/>
          <w:sz w:val="24"/>
          <w:szCs w:val="24"/>
        </w:rPr>
      </w:pPr>
      <w:r w:rsidRPr="00A25645">
        <w:rPr>
          <w:rFonts w:ascii="Times New Roman" w:hAnsi="Times New Roman" w:cs="Times New Roman"/>
          <w:b/>
          <w:i/>
          <w:sz w:val="24"/>
          <w:szCs w:val="24"/>
        </w:rPr>
        <w:t xml:space="preserve">5.7. </w:t>
      </w:r>
      <w:r w:rsidR="009D7AF6" w:rsidRPr="00A25645">
        <w:rPr>
          <w:rFonts w:ascii="Times New Roman" w:hAnsi="Times New Roman" w:cs="Times New Roman"/>
          <w:b/>
          <w:i/>
          <w:sz w:val="24"/>
          <w:szCs w:val="24"/>
        </w:rPr>
        <w:t>Выработка мероприятий по дальнейшей эффективной разработке месторождения.</w:t>
      </w:r>
    </w:p>
    <w:p w14:paraId="3E1F70A5" w14:textId="10C447DB" w:rsidR="0060213F" w:rsidRPr="00A25645" w:rsidRDefault="0060213F" w:rsidP="008B450E">
      <w:pPr>
        <w:pStyle w:val="111"/>
        <w:numPr>
          <w:ilvl w:val="2"/>
          <w:numId w:val="32"/>
        </w:numPr>
        <w:ind w:left="0" w:firstLine="709"/>
      </w:pPr>
      <w:r w:rsidRPr="00A25645">
        <w:t xml:space="preserve">Выполнить районирование объектов месторождения (участку недр) по перспективам </w:t>
      </w:r>
      <w:proofErr w:type="spellStart"/>
      <w:r w:rsidRPr="00A25645">
        <w:t>доразработки</w:t>
      </w:r>
      <w:proofErr w:type="spellEnd"/>
      <w:r w:rsidRPr="00A25645">
        <w:t xml:space="preserve">, а также бурения новых скважин и боковых стволов (т.е. обосновать наилучшие зоны для дальнейшего развития); </w:t>
      </w:r>
    </w:p>
    <w:p w14:paraId="57313F5C" w14:textId="7FDD7B61" w:rsidR="0060213F" w:rsidRPr="00A25645" w:rsidRDefault="0060213F" w:rsidP="008B450E">
      <w:pPr>
        <w:pStyle w:val="111"/>
        <w:numPr>
          <w:ilvl w:val="2"/>
          <w:numId w:val="32"/>
        </w:numPr>
        <w:ind w:left="0" w:firstLine="709"/>
      </w:pPr>
      <w:r w:rsidRPr="00A25645">
        <w:t>Расчет технологических показателей разработки месторождения по базовому и двум рекомендуемым вариантам (с капитальными затратами и без капитальных затрат), как минимум в одном из вариантов учесть циклическую эксплуатацию обводненного фонда скважин;</w:t>
      </w:r>
    </w:p>
    <w:p w14:paraId="47BA95D5" w14:textId="77777777" w:rsidR="00FD4256" w:rsidRPr="00A25645" w:rsidRDefault="00FD4256" w:rsidP="008B450E">
      <w:pPr>
        <w:pStyle w:val="111"/>
        <w:numPr>
          <w:ilvl w:val="2"/>
          <w:numId w:val="32"/>
        </w:numPr>
        <w:ind w:left="0" w:firstLine="709"/>
      </w:pPr>
      <w:r w:rsidRPr="00A25645">
        <w:t>Разработка адресной программы ГТМ с учетом обоснованной очередности бурения новых скважин, боковых стволов и выполнения неинвестиционных ГТМ;</w:t>
      </w:r>
    </w:p>
    <w:p w14:paraId="5C12DA74" w14:textId="77777777" w:rsidR="00FD4256" w:rsidRPr="00A25645" w:rsidRDefault="00FD4256" w:rsidP="008B450E">
      <w:pPr>
        <w:pStyle w:val="111"/>
        <w:numPr>
          <w:ilvl w:val="2"/>
          <w:numId w:val="32"/>
        </w:numPr>
        <w:ind w:left="0" w:firstLine="709"/>
      </w:pPr>
      <w:r w:rsidRPr="00A25645">
        <w:t xml:space="preserve">Получение новой аналитической информации для принятия оперативных решений и эффективного планирования геолого-технических мероприятий (в т.ч. по повышению нефтеотдачи пластов) в условиях эксплуатации существующего фонда скважин и разбуривания новых участков </w:t>
      </w:r>
      <w:proofErr w:type="spellStart"/>
      <w:r w:rsidRPr="00A25645">
        <w:t>Гавриковского</w:t>
      </w:r>
      <w:proofErr w:type="spellEnd"/>
      <w:r w:rsidRPr="00A25645">
        <w:t xml:space="preserve"> месторождения;</w:t>
      </w:r>
    </w:p>
    <w:p w14:paraId="5A537852" w14:textId="77777777" w:rsidR="00FD4256" w:rsidRPr="00A25645" w:rsidRDefault="00FD4256" w:rsidP="008B450E">
      <w:pPr>
        <w:pStyle w:val="111"/>
        <w:numPr>
          <w:ilvl w:val="2"/>
          <w:numId w:val="32"/>
        </w:numPr>
        <w:ind w:left="0" w:firstLine="709"/>
      </w:pPr>
      <w:r w:rsidRPr="00A25645">
        <w:t xml:space="preserve">Подготовка отчета и презентация результатов на НТС Заказчика (Программа мероприятий по дальнейшей эффективной разработке </w:t>
      </w:r>
      <w:proofErr w:type="spellStart"/>
      <w:r w:rsidRPr="00A25645">
        <w:t>Гавриковского</w:t>
      </w:r>
      <w:proofErr w:type="spellEnd"/>
      <w:r w:rsidRPr="00A25645">
        <w:t xml:space="preserve"> месторождения);</w:t>
      </w:r>
    </w:p>
    <w:p w14:paraId="5D19A342" w14:textId="77777777" w:rsidR="00F64375" w:rsidRPr="00FA24E0" w:rsidRDefault="00F64375" w:rsidP="00AD732C">
      <w:pPr>
        <w:pStyle w:val="111"/>
        <w:numPr>
          <w:ilvl w:val="0"/>
          <w:numId w:val="0"/>
        </w:numPr>
        <w:ind w:firstLine="709"/>
      </w:pPr>
    </w:p>
    <w:p w14:paraId="514F6B10" w14:textId="2ED51908" w:rsidR="005352E1" w:rsidRPr="00FA24E0" w:rsidRDefault="005352E1" w:rsidP="00AD732C">
      <w:pPr>
        <w:pStyle w:val="10"/>
        <w:ind w:left="0" w:firstLine="709"/>
      </w:pPr>
      <w:r w:rsidRPr="00FA24E0">
        <w:t>Формы отчетной документации.</w:t>
      </w:r>
    </w:p>
    <w:p w14:paraId="6ECB350D" w14:textId="24D970F4" w:rsidR="005352E1" w:rsidRPr="00FA24E0" w:rsidRDefault="005352E1" w:rsidP="00AD732C">
      <w:pPr>
        <w:tabs>
          <w:tab w:val="left" w:pos="851"/>
        </w:tabs>
        <w:autoSpaceDE w:val="0"/>
        <w:autoSpaceDN w:val="0"/>
        <w:adjustRightInd w:val="0"/>
        <w:ind w:firstLine="709"/>
        <w:contextualSpacing/>
        <w:jc w:val="both"/>
        <w:rPr>
          <w:rFonts w:eastAsia="Calibri"/>
          <w:sz w:val="24"/>
          <w:szCs w:val="24"/>
        </w:rPr>
      </w:pPr>
      <w:r w:rsidRPr="00FA24E0">
        <w:rPr>
          <w:rFonts w:eastAsia="Calibri"/>
          <w:sz w:val="24"/>
          <w:szCs w:val="24"/>
        </w:rPr>
        <w:t>Презентационные материалы: Геологическая</w:t>
      </w:r>
      <w:r w:rsidR="0086443B" w:rsidRPr="00FA24E0">
        <w:rPr>
          <w:rFonts w:eastAsia="Calibri"/>
          <w:sz w:val="24"/>
          <w:szCs w:val="24"/>
        </w:rPr>
        <w:t xml:space="preserve"> и гидродинамическая</w:t>
      </w:r>
      <w:r w:rsidRPr="00FA24E0">
        <w:rPr>
          <w:rFonts w:eastAsia="Calibri"/>
          <w:sz w:val="24"/>
          <w:szCs w:val="24"/>
        </w:rPr>
        <w:t xml:space="preserve"> модел</w:t>
      </w:r>
      <w:r w:rsidR="0086443B" w:rsidRPr="00FA24E0">
        <w:rPr>
          <w:rFonts w:eastAsia="Calibri"/>
          <w:sz w:val="24"/>
          <w:szCs w:val="24"/>
        </w:rPr>
        <w:t>и</w:t>
      </w:r>
      <w:r w:rsidRPr="00FA24E0">
        <w:rPr>
          <w:rFonts w:eastAsia="Calibri"/>
          <w:sz w:val="24"/>
          <w:szCs w:val="24"/>
        </w:rPr>
        <w:t xml:space="preserve"> строения </w:t>
      </w:r>
      <w:proofErr w:type="spellStart"/>
      <w:r w:rsidRPr="00FA24E0">
        <w:rPr>
          <w:rFonts w:eastAsia="Calibri"/>
          <w:sz w:val="24"/>
          <w:szCs w:val="24"/>
        </w:rPr>
        <w:t>Гавриковского</w:t>
      </w:r>
      <w:proofErr w:type="spellEnd"/>
      <w:r w:rsidRPr="00FA24E0">
        <w:rPr>
          <w:rFonts w:eastAsia="Calibri"/>
          <w:sz w:val="24"/>
          <w:szCs w:val="24"/>
        </w:rPr>
        <w:t xml:space="preserve"> месторождения, иллюстрирующая контуры залежей нефти </w:t>
      </w:r>
      <w:proofErr w:type="spellStart"/>
      <w:r w:rsidRPr="00FA24E0">
        <w:rPr>
          <w:rFonts w:eastAsia="Calibri"/>
          <w:sz w:val="24"/>
          <w:szCs w:val="24"/>
        </w:rPr>
        <w:t>Гавриковского</w:t>
      </w:r>
      <w:proofErr w:type="spellEnd"/>
      <w:r w:rsidRPr="00FA24E0">
        <w:rPr>
          <w:rFonts w:eastAsia="Calibri"/>
          <w:sz w:val="24"/>
          <w:szCs w:val="24"/>
        </w:rPr>
        <w:t xml:space="preserve"> месторождения, карты толщин, карты прогноза коллекторских свойств; трехмерная геологическая модель; трехмерная гидродинамическая модель, отражающая коэффициент текущей </w:t>
      </w:r>
      <w:proofErr w:type="spellStart"/>
      <w:r w:rsidRPr="00FA24E0">
        <w:rPr>
          <w:rFonts w:eastAsia="Calibri"/>
          <w:sz w:val="24"/>
          <w:szCs w:val="24"/>
        </w:rPr>
        <w:t>нефтенасыщенности</w:t>
      </w:r>
      <w:proofErr w:type="spellEnd"/>
      <w:r w:rsidRPr="00FA24E0">
        <w:rPr>
          <w:rFonts w:eastAsia="Calibri"/>
          <w:sz w:val="24"/>
          <w:szCs w:val="24"/>
        </w:rPr>
        <w:t xml:space="preserve">; Предложение по повышению эффективности разработки </w:t>
      </w:r>
      <w:proofErr w:type="spellStart"/>
      <w:r w:rsidRPr="00FA24E0">
        <w:rPr>
          <w:rFonts w:eastAsia="Calibri"/>
          <w:sz w:val="24"/>
          <w:szCs w:val="24"/>
        </w:rPr>
        <w:t>Гавриковского</w:t>
      </w:r>
      <w:proofErr w:type="spellEnd"/>
      <w:r w:rsidRPr="00FA24E0">
        <w:rPr>
          <w:rFonts w:eastAsia="Calibri"/>
          <w:sz w:val="24"/>
          <w:szCs w:val="24"/>
        </w:rPr>
        <w:t xml:space="preserve"> месторождения, предложение по дальнейшей судьбе актива. Отчет.</w:t>
      </w:r>
    </w:p>
    <w:p w14:paraId="58F4BCD3" w14:textId="77777777" w:rsidR="005352E1" w:rsidRPr="00FA24E0" w:rsidRDefault="005352E1" w:rsidP="00AD732C">
      <w:pPr>
        <w:tabs>
          <w:tab w:val="left" w:pos="851"/>
        </w:tabs>
        <w:autoSpaceDE w:val="0"/>
        <w:autoSpaceDN w:val="0"/>
        <w:adjustRightInd w:val="0"/>
        <w:ind w:firstLine="709"/>
        <w:contextualSpacing/>
        <w:jc w:val="both"/>
        <w:rPr>
          <w:rFonts w:eastAsia="Calibri"/>
          <w:sz w:val="24"/>
          <w:szCs w:val="24"/>
        </w:rPr>
      </w:pPr>
    </w:p>
    <w:p w14:paraId="04BF37AD" w14:textId="07EF6139" w:rsidR="005352E1" w:rsidRPr="00FA24E0" w:rsidRDefault="005352E1" w:rsidP="00AD732C">
      <w:pPr>
        <w:pStyle w:val="10"/>
        <w:ind w:left="0" w:firstLine="709"/>
      </w:pPr>
      <w:r w:rsidRPr="00FA24E0">
        <w:t>Апробация отчетных материалов.</w:t>
      </w:r>
    </w:p>
    <w:p w14:paraId="36C79661" w14:textId="77777777" w:rsidR="005352E1" w:rsidRDefault="005352E1" w:rsidP="00AD732C">
      <w:pPr>
        <w:tabs>
          <w:tab w:val="left" w:pos="851"/>
        </w:tabs>
        <w:autoSpaceDE w:val="0"/>
        <w:autoSpaceDN w:val="0"/>
        <w:adjustRightInd w:val="0"/>
        <w:ind w:firstLine="709"/>
        <w:contextualSpacing/>
        <w:jc w:val="both"/>
        <w:rPr>
          <w:rFonts w:eastAsia="Calibri"/>
          <w:sz w:val="24"/>
          <w:szCs w:val="24"/>
        </w:rPr>
      </w:pPr>
      <w:r w:rsidRPr="00FA24E0">
        <w:rPr>
          <w:rFonts w:eastAsia="Calibri"/>
          <w:sz w:val="24"/>
          <w:szCs w:val="24"/>
        </w:rPr>
        <w:t>Апробация отчетных материалов осуществляется Заказчиком.</w:t>
      </w:r>
    </w:p>
    <w:p w14:paraId="1405403D" w14:textId="77777777" w:rsidR="00945296" w:rsidRDefault="00945296" w:rsidP="00AD732C">
      <w:pPr>
        <w:tabs>
          <w:tab w:val="left" w:pos="851"/>
        </w:tabs>
        <w:autoSpaceDE w:val="0"/>
        <w:autoSpaceDN w:val="0"/>
        <w:adjustRightInd w:val="0"/>
        <w:ind w:firstLine="709"/>
        <w:contextualSpacing/>
        <w:jc w:val="both"/>
        <w:rPr>
          <w:rFonts w:eastAsia="Calibri"/>
          <w:sz w:val="24"/>
          <w:szCs w:val="24"/>
        </w:rPr>
      </w:pPr>
    </w:p>
    <w:p w14:paraId="22611F91" w14:textId="43D7FE47" w:rsidR="005352E1" w:rsidRPr="00945296" w:rsidRDefault="00945296" w:rsidP="00945296">
      <w:pPr>
        <w:pStyle w:val="10"/>
        <w:ind w:left="0" w:firstLine="709"/>
        <w:rPr>
          <w:rFonts w:eastAsia="Calibri"/>
          <w:b w:val="0"/>
          <w:bCs/>
        </w:rPr>
      </w:pPr>
      <w:r w:rsidRPr="00945296">
        <w:t>Привлечение субподрядных организаций</w:t>
      </w:r>
      <w:r>
        <w:t xml:space="preserve">. </w:t>
      </w:r>
      <w:r w:rsidRPr="00945296">
        <w:rPr>
          <w:b w:val="0"/>
          <w:bCs/>
        </w:rPr>
        <w:t>Привлечение субподрядных организаций для выполнения работ, указанных в настоящем геологическом задании</w:t>
      </w:r>
      <w:r>
        <w:rPr>
          <w:b w:val="0"/>
          <w:bCs/>
        </w:rPr>
        <w:t>,</w:t>
      </w:r>
      <w:r w:rsidRPr="00945296">
        <w:rPr>
          <w:b w:val="0"/>
          <w:bCs/>
        </w:rPr>
        <w:t xml:space="preserve"> не допускается.</w:t>
      </w:r>
    </w:p>
    <w:p w14:paraId="2C5ACF65" w14:textId="77777777" w:rsidR="00945296" w:rsidRPr="00945296" w:rsidRDefault="00945296" w:rsidP="00945296">
      <w:pPr>
        <w:pStyle w:val="10"/>
        <w:numPr>
          <w:ilvl w:val="0"/>
          <w:numId w:val="0"/>
        </w:numPr>
        <w:ind w:left="709"/>
        <w:rPr>
          <w:rFonts w:eastAsia="Calibri"/>
          <w:b w:val="0"/>
          <w:bCs/>
        </w:rPr>
      </w:pPr>
    </w:p>
    <w:p w14:paraId="21E0D95D" w14:textId="22EBC261" w:rsidR="005352E1" w:rsidRPr="00FA24E0" w:rsidRDefault="005352E1" w:rsidP="00AD732C">
      <w:pPr>
        <w:pStyle w:val="10"/>
        <w:ind w:left="0" w:firstLine="709"/>
      </w:pPr>
      <w:r w:rsidRPr="00FA24E0">
        <w:t>Сроки проведения проектируемых поисково-оценочных работ:</w:t>
      </w:r>
    </w:p>
    <w:p w14:paraId="49FF7B42" w14:textId="2B1E1071" w:rsidR="005352E1" w:rsidRPr="00A25645" w:rsidRDefault="005352E1" w:rsidP="00AD732C">
      <w:pPr>
        <w:tabs>
          <w:tab w:val="left" w:pos="851"/>
        </w:tabs>
        <w:autoSpaceDE w:val="0"/>
        <w:autoSpaceDN w:val="0"/>
        <w:adjustRightInd w:val="0"/>
        <w:ind w:firstLine="709"/>
        <w:contextualSpacing/>
        <w:jc w:val="both"/>
        <w:rPr>
          <w:rFonts w:eastAsia="Calibri"/>
          <w:sz w:val="24"/>
          <w:szCs w:val="24"/>
        </w:rPr>
      </w:pPr>
      <w:r w:rsidRPr="00A25645">
        <w:rPr>
          <w:rFonts w:eastAsia="Calibri"/>
          <w:sz w:val="24"/>
          <w:szCs w:val="24"/>
        </w:rPr>
        <w:t xml:space="preserve">Начало работ </w:t>
      </w:r>
      <w:r w:rsidR="00010073" w:rsidRPr="00A25645">
        <w:rPr>
          <w:rFonts w:eastAsia="Calibri"/>
          <w:sz w:val="24"/>
          <w:szCs w:val="24"/>
        </w:rPr>
        <w:t>–</w:t>
      </w:r>
      <w:r w:rsidRPr="00A25645">
        <w:rPr>
          <w:rFonts w:eastAsia="Calibri"/>
          <w:sz w:val="24"/>
          <w:szCs w:val="24"/>
        </w:rPr>
        <w:t xml:space="preserve"> </w:t>
      </w:r>
      <w:r w:rsidR="0079628B" w:rsidRPr="00A25645">
        <w:rPr>
          <w:rFonts w:eastAsia="Calibri"/>
          <w:sz w:val="24"/>
          <w:szCs w:val="24"/>
        </w:rPr>
        <w:t>0</w:t>
      </w:r>
      <w:r w:rsidR="00A36BCB">
        <w:rPr>
          <w:rFonts w:eastAsia="Calibri"/>
          <w:sz w:val="24"/>
          <w:szCs w:val="24"/>
        </w:rPr>
        <w:t>1</w:t>
      </w:r>
      <w:r w:rsidR="0079628B" w:rsidRPr="00A25645">
        <w:rPr>
          <w:rFonts w:eastAsia="Calibri"/>
          <w:sz w:val="24"/>
          <w:szCs w:val="24"/>
        </w:rPr>
        <w:t>.</w:t>
      </w:r>
      <w:r w:rsidR="005662D2" w:rsidRPr="00A25645">
        <w:rPr>
          <w:rFonts w:eastAsia="Calibri"/>
          <w:sz w:val="24"/>
          <w:szCs w:val="24"/>
        </w:rPr>
        <w:t>0</w:t>
      </w:r>
      <w:r w:rsidR="00A36BCB">
        <w:rPr>
          <w:rFonts w:eastAsia="Calibri"/>
          <w:sz w:val="24"/>
          <w:szCs w:val="24"/>
        </w:rPr>
        <w:t>7</w:t>
      </w:r>
      <w:r w:rsidR="0079628B" w:rsidRPr="00A25645">
        <w:rPr>
          <w:rFonts w:eastAsia="Calibri"/>
          <w:sz w:val="24"/>
          <w:szCs w:val="24"/>
        </w:rPr>
        <w:t>.202</w:t>
      </w:r>
      <w:r w:rsidR="005662D2" w:rsidRPr="00A25645">
        <w:rPr>
          <w:rFonts w:eastAsia="Calibri"/>
          <w:sz w:val="24"/>
          <w:szCs w:val="24"/>
        </w:rPr>
        <w:t>5</w:t>
      </w:r>
      <w:r w:rsidR="0079628B" w:rsidRPr="00A25645">
        <w:rPr>
          <w:rFonts w:eastAsia="Calibri"/>
          <w:sz w:val="24"/>
          <w:szCs w:val="24"/>
        </w:rPr>
        <w:t>г.</w:t>
      </w:r>
    </w:p>
    <w:p w14:paraId="346962D0" w14:textId="5B1DA084" w:rsidR="009D7AF6" w:rsidRDefault="005352E1" w:rsidP="00AD732C">
      <w:pPr>
        <w:tabs>
          <w:tab w:val="left" w:pos="851"/>
        </w:tabs>
        <w:autoSpaceDE w:val="0"/>
        <w:autoSpaceDN w:val="0"/>
        <w:adjustRightInd w:val="0"/>
        <w:ind w:firstLine="709"/>
        <w:contextualSpacing/>
        <w:jc w:val="both"/>
        <w:rPr>
          <w:rFonts w:eastAsia="Calibri"/>
          <w:sz w:val="24"/>
          <w:szCs w:val="24"/>
        </w:rPr>
      </w:pPr>
      <w:r w:rsidRPr="00A25645">
        <w:rPr>
          <w:rFonts w:eastAsia="Calibri"/>
          <w:sz w:val="24"/>
          <w:szCs w:val="24"/>
        </w:rPr>
        <w:t xml:space="preserve">Окончание работ – </w:t>
      </w:r>
      <w:r w:rsidR="004175FB">
        <w:rPr>
          <w:rFonts w:eastAsia="Calibri"/>
          <w:sz w:val="24"/>
          <w:szCs w:val="24"/>
        </w:rPr>
        <w:t>31</w:t>
      </w:r>
      <w:r w:rsidR="0079628B" w:rsidRPr="00A25645">
        <w:rPr>
          <w:rFonts w:eastAsia="Calibri"/>
          <w:sz w:val="24"/>
          <w:szCs w:val="24"/>
        </w:rPr>
        <w:t>.</w:t>
      </w:r>
      <w:r w:rsidR="005662D2" w:rsidRPr="00A25645">
        <w:rPr>
          <w:rFonts w:eastAsia="Calibri"/>
          <w:sz w:val="24"/>
          <w:szCs w:val="24"/>
        </w:rPr>
        <w:t>0</w:t>
      </w:r>
      <w:r w:rsidR="004175FB">
        <w:rPr>
          <w:rFonts w:eastAsia="Calibri"/>
          <w:sz w:val="24"/>
          <w:szCs w:val="24"/>
        </w:rPr>
        <w:t>3</w:t>
      </w:r>
      <w:r w:rsidR="0079628B" w:rsidRPr="00A25645">
        <w:rPr>
          <w:rFonts w:eastAsia="Calibri"/>
          <w:sz w:val="24"/>
          <w:szCs w:val="24"/>
        </w:rPr>
        <w:t>.202</w:t>
      </w:r>
      <w:r w:rsidR="008B450E" w:rsidRPr="00A25645">
        <w:rPr>
          <w:rFonts w:eastAsia="Calibri"/>
          <w:sz w:val="24"/>
          <w:szCs w:val="24"/>
        </w:rPr>
        <w:t xml:space="preserve">6 </w:t>
      </w:r>
      <w:r w:rsidR="0079628B" w:rsidRPr="00A25645">
        <w:rPr>
          <w:rFonts w:eastAsia="Calibri"/>
          <w:sz w:val="24"/>
          <w:szCs w:val="24"/>
        </w:rPr>
        <w:t>г.</w:t>
      </w:r>
    </w:p>
    <w:p w14:paraId="61E60E35" w14:textId="2ECC5BF0" w:rsidR="004175FB" w:rsidRDefault="004175FB" w:rsidP="00AD732C">
      <w:pPr>
        <w:tabs>
          <w:tab w:val="left" w:pos="851"/>
        </w:tabs>
        <w:autoSpaceDE w:val="0"/>
        <w:autoSpaceDN w:val="0"/>
        <w:adjustRightInd w:val="0"/>
        <w:ind w:firstLine="709"/>
        <w:contextualSpacing/>
        <w:jc w:val="both"/>
        <w:rPr>
          <w:rFonts w:eastAsia="Calibri"/>
          <w:sz w:val="24"/>
          <w:szCs w:val="24"/>
        </w:rPr>
      </w:pPr>
      <w:r>
        <w:rPr>
          <w:rFonts w:eastAsia="Calibri"/>
          <w:sz w:val="24"/>
          <w:szCs w:val="24"/>
        </w:rPr>
        <w:t>Этапы в соответствии с календарным планом (приложение №1 к настоящему ТЗ)</w:t>
      </w:r>
    </w:p>
    <w:p w14:paraId="262D1F34" w14:textId="4543E93A" w:rsidR="005352E1" w:rsidRDefault="005352E1">
      <w:pPr>
        <w:spacing w:after="200" w:line="276" w:lineRule="auto"/>
        <w:rPr>
          <w:rFonts w:eastAsia="Calibri"/>
          <w:sz w:val="24"/>
          <w:szCs w:val="24"/>
        </w:rPr>
      </w:pPr>
      <w:r>
        <w:rPr>
          <w:rFonts w:eastAsia="Calibri"/>
          <w:sz w:val="24"/>
          <w:szCs w:val="24"/>
        </w:rPr>
        <w:br w:type="page"/>
      </w:r>
    </w:p>
    <w:p w14:paraId="595734A1" w14:textId="0D5E571D" w:rsidR="005352E1" w:rsidRDefault="004175FB" w:rsidP="004175FB">
      <w:pPr>
        <w:tabs>
          <w:tab w:val="left" w:pos="851"/>
        </w:tabs>
        <w:autoSpaceDE w:val="0"/>
        <w:autoSpaceDN w:val="0"/>
        <w:adjustRightInd w:val="0"/>
        <w:ind w:firstLine="567"/>
        <w:contextualSpacing/>
        <w:jc w:val="right"/>
        <w:rPr>
          <w:rFonts w:eastAsia="Calibri"/>
          <w:sz w:val="24"/>
          <w:szCs w:val="24"/>
        </w:rPr>
      </w:pPr>
      <w:r>
        <w:rPr>
          <w:rFonts w:eastAsia="Calibri"/>
          <w:sz w:val="24"/>
          <w:szCs w:val="24"/>
        </w:rPr>
        <w:lastRenderedPageBreak/>
        <w:t>Приложение №1</w:t>
      </w:r>
    </w:p>
    <w:p w14:paraId="081C91E4" w14:textId="77777777" w:rsidR="00667804" w:rsidRPr="009D7AF6" w:rsidRDefault="00667804" w:rsidP="004175FB">
      <w:pPr>
        <w:tabs>
          <w:tab w:val="left" w:pos="851"/>
        </w:tabs>
        <w:autoSpaceDE w:val="0"/>
        <w:autoSpaceDN w:val="0"/>
        <w:adjustRightInd w:val="0"/>
        <w:ind w:firstLine="567"/>
        <w:contextualSpacing/>
        <w:jc w:val="right"/>
        <w:rPr>
          <w:rFonts w:eastAsia="Calibri"/>
          <w:sz w:val="24"/>
          <w:szCs w:val="24"/>
        </w:rPr>
      </w:pPr>
    </w:p>
    <w:p w14:paraId="138C71B1" w14:textId="77777777" w:rsidR="0079628B" w:rsidRPr="001E0EB7" w:rsidRDefault="0079628B" w:rsidP="0079628B">
      <w:pPr>
        <w:spacing w:line="312" w:lineRule="auto"/>
        <w:jc w:val="center"/>
        <w:rPr>
          <w:sz w:val="24"/>
          <w:szCs w:val="24"/>
        </w:rPr>
      </w:pPr>
      <w:r w:rsidRPr="001E0EB7">
        <w:rPr>
          <w:sz w:val="24"/>
          <w:szCs w:val="24"/>
        </w:rPr>
        <w:t>КАЛЕНДАРНЫЙ ПЛАН</w:t>
      </w:r>
    </w:p>
    <w:p w14:paraId="0DF24C1A" w14:textId="77777777" w:rsidR="0079628B" w:rsidRPr="001E0EB7" w:rsidRDefault="0079628B" w:rsidP="0079628B">
      <w:pPr>
        <w:ind w:firstLine="709"/>
        <w:jc w:val="center"/>
        <w:rPr>
          <w:sz w:val="24"/>
          <w:szCs w:val="24"/>
        </w:rPr>
      </w:pPr>
      <w:r w:rsidRPr="001E0EB7">
        <w:rPr>
          <w:sz w:val="24"/>
          <w:szCs w:val="24"/>
        </w:rPr>
        <w:t xml:space="preserve">на выполнение работ по теме: </w:t>
      </w:r>
      <w:r w:rsidRPr="001E0EB7">
        <w:rPr>
          <w:bCs/>
          <w:sz w:val="24"/>
          <w:szCs w:val="24"/>
        </w:rPr>
        <w:t xml:space="preserve">«Построение </w:t>
      </w:r>
      <w:r w:rsidRPr="001E0EB7">
        <w:rPr>
          <w:rFonts w:eastAsia="Calibri"/>
          <w:bCs/>
          <w:color w:val="000000"/>
          <w:sz w:val="24"/>
          <w:szCs w:val="24"/>
          <w:lang w:eastAsia="en-US"/>
        </w:rPr>
        <w:t xml:space="preserve">литолого-фациальной, трехмерной </w:t>
      </w:r>
      <w:r w:rsidRPr="001E0EB7">
        <w:rPr>
          <w:bCs/>
          <w:sz w:val="24"/>
          <w:szCs w:val="24"/>
        </w:rPr>
        <w:t xml:space="preserve">геолого-гидродинамической модели продуктивных пластов </w:t>
      </w:r>
      <w:proofErr w:type="spellStart"/>
      <w:r w:rsidRPr="001E0EB7">
        <w:rPr>
          <w:bCs/>
          <w:sz w:val="24"/>
          <w:szCs w:val="24"/>
        </w:rPr>
        <w:t>Гавриковского</w:t>
      </w:r>
      <w:proofErr w:type="spellEnd"/>
      <w:r w:rsidRPr="001E0EB7">
        <w:rPr>
          <w:bCs/>
          <w:sz w:val="24"/>
          <w:szCs w:val="24"/>
        </w:rPr>
        <w:t xml:space="preserve"> месторождения с целью повышения эффективности разработки»</w:t>
      </w:r>
    </w:p>
    <w:p w14:paraId="235E3FCA" w14:textId="77777777" w:rsidR="0079628B" w:rsidRPr="001E0EB7" w:rsidRDefault="0079628B" w:rsidP="0079628B">
      <w:pPr>
        <w:ind w:firstLine="709"/>
        <w:jc w:val="center"/>
        <w:rPr>
          <w:sz w:val="24"/>
          <w:szCs w:val="24"/>
        </w:rPr>
      </w:pPr>
    </w:p>
    <w:tbl>
      <w:tblPr>
        <w:tblW w:w="9913" w:type="dxa"/>
        <w:tblLook w:val="04A0" w:firstRow="1" w:lastRow="0" w:firstColumn="1" w:lastColumn="0" w:noHBand="0" w:noVBand="1"/>
      </w:tblPr>
      <w:tblGrid>
        <w:gridCol w:w="445"/>
        <w:gridCol w:w="3514"/>
        <w:gridCol w:w="1701"/>
        <w:gridCol w:w="4253"/>
      </w:tblGrid>
      <w:tr w:rsidR="0094384E" w:rsidRPr="00FA24E0" w14:paraId="5835240F" w14:textId="77777777" w:rsidTr="00667804">
        <w:trPr>
          <w:trHeight w:val="464"/>
        </w:trPr>
        <w:tc>
          <w:tcPr>
            <w:tcW w:w="4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C30CB0" w14:textId="77777777" w:rsidR="0094384E" w:rsidRPr="00FA24E0" w:rsidRDefault="0094384E" w:rsidP="00FA24E0">
            <w:pPr>
              <w:jc w:val="center"/>
              <w:rPr>
                <w:color w:val="000000"/>
                <w:sz w:val="24"/>
                <w:szCs w:val="24"/>
              </w:rPr>
            </w:pPr>
            <w:r w:rsidRPr="00FA24E0">
              <w:rPr>
                <w:rFonts w:eastAsia="Calibri"/>
                <w:color w:val="000000"/>
                <w:sz w:val="24"/>
                <w:szCs w:val="24"/>
              </w:rPr>
              <w:t>№</w:t>
            </w:r>
          </w:p>
        </w:tc>
        <w:tc>
          <w:tcPr>
            <w:tcW w:w="35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CA8140" w14:textId="77777777" w:rsidR="0094384E" w:rsidRPr="00FA24E0" w:rsidRDefault="0094384E" w:rsidP="00FA24E0">
            <w:pPr>
              <w:jc w:val="center"/>
              <w:rPr>
                <w:color w:val="000000"/>
                <w:sz w:val="24"/>
                <w:szCs w:val="24"/>
              </w:rPr>
            </w:pPr>
            <w:r w:rsidRPr="00FA24E0">
              <w:rPr>
                <w:rFonts w:eastAsia="Calibri"/>
                <w:color w:val="000000"/>
                <w:sz w:val="24"/>
                <w:szCs w:val="24"/>
              </w:rPr>
              <w:t>Наименование работ</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CD2867" w14:textId="77777777" w:rsidR="0094384E" w:rsidRPr="00FA24E0" w:rsidRDefault="0094384E" w:rsidP="00FA24E0">
            <w:pPr>
              <w:jc w:val="center"/>
              <w:rPr>
                <w:color w:val="000000"/>
                <w:sz w:val="24"/>
                <w:szCs w:val="24"/>
              </w:rPr>
            </w:pPr>
            <w:r w:rsidRPr="00FA24E0">
              <w:rPr>
                <w:rFonts w:eastAsia="Calibri"/>
                <w:color w:val="000000"/>
                <w:sz w:val="24"/>
                <w:szCs w:val="24"/>
              </w:rPr>
              <w:t>Сроки выполнения работ</w:t>
            </w:r>
          </w:p>
        </w:tc>
        <w:tc>
          <w:tcPr>
            <w:tcW w:w="42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7CC8EF" w14:textId="77777777" w:rsidR="0094384E" w:rsidRPr="00FA24E0" w:rsidRDefault="0094384E" w:rsidP="00FA24E0">
            <w:pPr>
              <w:jc w:val="center"/>
              <w:rPr>
                <w:color w:val="000000"/>
                <w:sz w:val="24"/>
                <w:szCs w:val="24"/>
              </w:rPr>
            </w:pPr>
            <w:r w:rsidRPr="00FA24E0">
              <w:rPr>
                <w:rFonts w:eastAsia="Calibri"/>
                <w:color w:val="000000"/>
                <w:sz w:val="24"/>
                <w:szCs w:val="24"/>
              </w:rPr>
              <w:t>Форма и вид отчетности</w:t>
            </w:r>
          </w:p>
        </w:tc>
      </w:tr>
      <w:tr w:rsidR="0094384E" w:rsidRPr="00FA24E0" w14:paraId="7A195AC6" w14:textId="77777777" w:rsidTr="00667804">
        <w:trPr>
          <w:trHeight w:val="517"/>
        </w:trPr>
        <w:tc>
          <w:tcPr>
            <w:tcW w:w="445" w:type="dxa"/>
            <w:vMerge/>
            <w:tcBorders>
              <w:top w:val="single" w:sz="8" w:space="0" w:color="auto"/>
              <w:left w:val="single" w:sz="8" w:space="0" w:color="auto"/>
              <w:bottom w:val="single" w:sz="8" w:space="0" w:color="000000"/>
              <w:right w:val="single" w:sz="8" w:space="0" w:color="auto"/>
            </w:tcBorders>
            <w:vAlign w:val="center"/>
            <w:hideMark/>
          </w:tcPr>
          <w:p w14:paraId="09B525E0" w14:textId="77777777" w:rsidR="0094384E" w:rsidRPr="00FA24E0" w:rsidRDefault="0094384E" w:rsidP="00FA24E0">
            <w:pPr>
              <w:rPr>
                <w:color w:val="000000"/>
                <w:sz w:val="24"/>
                <w:szCs w:val="24"/>
              </w:rPr>
            </w:pPr>
          </w:p>
        </w:tc>
        <w:tc>
          <w:tcPr>
            <w:tcW w:w="3514" w:type="dxa"/>
            <w:vMerge/>
            <w:tcBorders>
              <w:top w:val="single" w:sz="8" w:space="0" w:color="auto"/>
              <w:left w:val="single" w:sz="8" w:space="0" w:color="auto"/>
              <w:bottom w:val="single" w:sz="8" w:space="0" w:color="000000"/>
              <w:right w:val="single" w:sz="8" w:space="0" w:color="auto"/>
            </w:tcBorders>
            <w:vAlign w:val="center"/>
            <w:hideMark/>
          </w:tcPr>
          <w:p w14:paraId="057AAE5D" w14:textId="77777777" w:rsidR="0094384E" w:rsidRPr="00FA24E0" w:rsidRDefault="0094384E" w:rsidP="00FA24E0">
            <w:pPr>
              <w:rPr>
                <w:color w:val="000000"/>
                <w:sz w:val="24"/>
                <w:szCs w:val="24"/>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4E7FCACD" w14:textId="77777777" w:rsidR="0094384E" w:rsidRPr="00FA24E0" w:rsidRDefault="0094384E" w:rsidP="00FA24E0">
            <w:pPr>
              <w:rPr>
                <w:color w:val="000000"/>
                <w:sz w:val="24"/>
                <w:szCs w:val="24"/>
              </w:rPr>
            </w:pPr>
          </w:p>
        </w:tc>
        <w:tc>
          <w:tcPr>
            <w:tcW w:w="4253" w:type="dxa"/>
            <w:vMerge/>
            <w:tcBorders>
              <w:top w:val="single" w:sz="8" w:space="0" w:color="auto"/>
              <w:left w:val="single" w:sz="8" w:space="0" w:color="auto"/>
              <w:bottom w:val="single" w:sz="8" w:space="0" w:color="000000"/>
              <w:right w:val="single" w:sz="8" w:space="0" w:color="auto"/>
            </w:tcBorders>
            <w:vAlign w:val="center"/>
            <w:hideMark/>
          </w:tcPr>
          <w:p w14:paraId="2083C495" w14:textId="77777777" w:rsidR="0094384E" w:rsidRPr="00FA24E0" w:rsidRDefault="0094384E" w:rsidP="00FA24E0">
            <w:pPr>
              <w:rPr>
                <w:color w:val="000000"/>
                <w:sz w:val="24"/>
                <w:szCs w:val="24"/>
              </w:rPr>
            </w:pPr>
          </w:p>
        </w:tc>
      </w:tr>
      <w:tr w:rsidR="0094384E" w:rsidRPr="00FA24E0" w14:paraId="2338B960" w14:textId="77777777" w:rsidTr="00667804">
        <w:trPr>
          <w:trHeight w:val="324"/>
        </w:trPr>
        <w:tc>
          <w:tcPr>
            <w:tcW w:w="445" w:type="dxa"/>
            <w:tcBorders>
              <w:top w:val="nil"/>
              <w:left w:val="single" w:sz="8" w:space="0" w:color="auto"/>
              <w:bottom w:val="single" w:sz="8" w:space="0" w:color="auto"/>
              <w:right w:val="single" w:sz="8" w:space="0" w:color="auto"/>
            </w:tcBorders>
            <w:shd w:val="clear" w:color="auto" w:fill="auto"/>
            <w:vAlign w:val="center"/>
            <w:hideMark/>
          </w:tcPr>
          <w:p w14:paraId="39BC452E" w14:textId="77777777" w:rsidR="0094384E" w:rsidRPr="00FA24E0" w:rsidRDefault="0094384E" w:rsidP="00FA24E0">
            <w:pPr>
              <w:jc w:val="center"/>
              <w:rPr>
                <w:color w:val="000000"/>
                <w:sz w:val="24"/>
                <w:szCs w:val="24"/>
              </w:rPr>
            </w:pPr>
            <w:r w:rsidRPr="00FA24E0">
              <w:rPr>
                <w:rFonts w:eastAsia="Calibri"/>
                <w:color w:val="000000"/>
                <w:sz w:val="24"/>
                <w:szCs w:val="24"/>
              </w:rPr>
              <w:t>1</w:t>
            </w:r>
          </w:p>
        </w:tc>
        <w:tc>
          <w:tcPr>
            <w:tcW w:w="3514" w:type="dxa"/>
            <w:tcBorders>
              <w:top w:val="nil"/>
              <w:left w:val="nil"/>
              <w:bottom w:val="single" w:sz="8" w:space="0" w:color="auto"/>
              <w:right w:val="single" w:sz="8" w:space="0" w:color="auto"/>
            </w:tcBorders>
            <w:shd w:val="clear" w:color="auto" w:fill="auto"/>
            <w:vAlign w:val="center"/>
            <w:hideMark/>
          </w:tcPr>
          <w:p w14:paraId="06B6DB3E" w14:textId="77777777" w:rsidR="0094384E" w:rsidRPr="00FA24E0" w:rsidRDefault="0094384E" w:rsidP="00FA24E0">
            <w:pPr>
              <w:jc w:val="center"/>
              <w:rPr>
                <w:color w:val="000000"/>
                <w:sz w:val="24"/>
                <w:szCs w:val="24"/>
              </w:rPr>
            </w:pPr>
            <w:r w:rsidRPr="00FA24E0">
              <w:rPr>
                <w:rFonts w:eastAsia="Calibri"/>
                <w:color w:val="000000"/>
                <w:sz w:val="24"/>
                <w:szCs w:val="24"/>
              </w:rPr>
              <w:t>2</w:t>
            </w:r>
          </w:p>
        </w:tc>
        <w:tc>
          <w:tcPr>
            <w:tcW w:w="1701" w:type="dxa"/>
            <w:tcBorders>
              <w:top w:val="nil"/>
              <w:left w:val="nil"/>
              <w:bottom w:val="single" w:sz="8" w:space="0" w:color="auto"/>
              <w:right w:val="single" w:sz="8" w:space="0" w:color="auto"/>
            </w:tcBorders>
            <w:shd w:val="clear" w:color="auto" w:fill="auto"/>
            <w:vAlign w:val="center"/>
            <w:hideMark/>
          </w:tcPr>
          <w:p w14:paraId="300591B9" w14:textId="77777777" w:rsidR="0094384E" w:rsidRPr="00FA24E0" w:rsidRDefault="0094384E" w:rsidP="00FA24E0">
            <w:pPr>
              <w:jc w:val="center"/>
              <w:rPr>
                <w:color w:val="000000"/>
                <w:sz w:val="24"/>
                <w:szCs w:val="24"/>
              </w:rPr>
            </w:pPr>
            <w:r w:rsidRPr="00FA24E0">
              <w:rPr>
                <w:rFonts w:eastAsia="Calibri"/>
                <w:color w:val="000000"/>
                <w:sz w:val="24"/>
                <w:szCs w:val="24"/>
              </w:rPr>
              <w:t>3</w:t>
            </w:r>
          </w:p>
        </w:tc>
        <w:tc>
          <w:tcPr>
            <w:tcW w:w="4253" w:type="dxa"/>
            <w:tcBorders>
              <w:top w:val="nil"/>
              <w:left w:val="nil"/>
              <w:bottom w:val="single" w:sz="8" w:space="0" w:color="auto"/>
              <w:right w:val="single" w:sz="8" w:space="0" w:color="auto"/>
            </w:tcBorders>
            <w:shd w:val="clear" w:color="auto" w:fill="auto"/>
            <w:vAlign w:val="center"/>
            <w:hideMark/>
          </w:tcPr>
          <w:p w14:paraId="799D50FB" w14:textId="77777777" w:rsidR="0094384E" w:rsidRPr="00FA24E0" w:rsidRDefault="0094384E" w:rsidP="00FA24E0">
            <w:pPr>
              <w:jc w:val="center"/>
              <w:rPr>
                <w:color w:val="000000"/>
                <w:sz w:val="24"/>
                <w:szCs w:val="24"/>
              </w:rPr>
            </w:pPr>
            <w:r w:rsidRPr="00FA24E0">
              <w:rPr>
                <w:rFonts w:eastAsia="Calibri"/>
                <w:color w:val="000000"/>
                <w:sz w:val="24"/>
                <w:szCs w:val="24"/>
              </w:rPr>
              <w:t>5</w:t>
            </w:r>
          </w:p>
        </w:tc>
      </w:tr>
      <w:tr w:rsidR="0094384E" w:rsidRPr="00FA24E0" w14:paraId="5709C29B" w14:textId="77777777" w:rsidTr="00667804">
        <w:trPr>
          <w:trHeight w:val="948"/>
        </w:trPr>
        <w:tc>
          <w:tcPr>
            <w:tcW w:w="445" w:type="dxa"/>
            <w:tcBorders>
              <w:top w:val="nil"/>
              <w:left w:val="single" w:sz="8" w:space="0" w:color="auto"/>
              <w:bottom w:val="single" w:sz="8" w:space="0" w:color="auto"/>
              <w:right w:val="single" w:sz="8" w:space="0" w:color="auto"/>
            </w:tcBorders>
            <w:shd w:val="clear" w:color="auto" w:fill="auto"/>
            <w:vAlign w:val="center"/>
            <w:hideMark/>
          </w:tcPr>
          <w:p w14:paraId="522C6C05" w14:textId="77777777" w:rsidR="0094384E" w:rsidRPr="00FA24E0" w:rsidRDefault="0094384E" w:rsidP="00FA24E0">
            <w:pPr>
              <w:jc w:val="center"/>
              <w:rPr>
                <w:color w:val="000000"/>
                <w:sz w:val="24"/>
                <w:szCs w:val="24"/>
              </w:rPr>
            </w:pPr>
            <w:r w:rsidRPr="00FA24E0">
              <w:rPr>
                <w:color w:val="000000"/>
                <w:sz w:val="24"/>
                <w:szCs w:val="24"/>
              </w:rPr>
              <w:t>1</w:t>
            </w:r>
          </w:p>
        </w:tc>
        <w:tc>
          <w:tcPr>
            <w:tcW w:w="3514" w:type="dxa"/>
            <w:tcBorders>
              <w:top w:val="nil"/>
              <w:left w:val="nil"/>
              <w:bottom w:val="single" w:sz="8" w:space="0" w:color="auto"/>
              <w:right w:val="single" w:sz="8" w:space="0" w:color="auto"/>
            </w:tcBorders>
            <w:shd w:val="clear" w:color="auto" w:fill="auto"/>
            <w:vAlign w:val="center"/>
            <w:hideMark/>
          </w:tcPr>
          <w:p w14:paraId="0D38D4FC" w14:textId="77777777" w:rsidR="0094384E" w:rsidRPr="00FA24E0" w:rsidRDefault="0094384E" w:rsidP="00FA24E0">
            <w:pPr>
              <w:jc w:val="center"/>
              <w:rPr>
                <w:color w:val="000000"/>
                <w:sz w:val="24"/>
                <w:szCs w:val="24"/>
              </w:rPr>
            </w:pPr>
            <w:r w:rsidRPr="00FA24E0">
              <w:rPr>
                <w:color w:val="000000"/>
                <w:sz w:val="24"/>
                <w:szCs w:val="24"/>
              </w:rPr>
              <w:t>Сбор данных, формирования БД проекта</w:t>
            </w:r>
          </w:p>
        </w:tc>
        <w:tc>
          <w:tcPr>
            <w:tcW w:w="1701" w:type="dxa"/>
            <w:tcBorders>
              <w:top w:val="nil"/>
              <w:left w:val="nil"/>
              <w:bottom w:val="single" w:sz="8" w:space="0" w:color="auto"/>
              <w:right w:val="single" w:sz="8" w:space="0" w:color="auto"/>
            </w:tcBorders>
            <w:shd w:val="clear" w:color="auto" w:fill="auto"/>
            <w:vAlign w:val="center"/>
            <w:hideMark/>
          </w:tcPr>
          <w:p w14:paraId="584F80DE" w14:textId="65BC3A64" w:rsidR="0094384E" w:rsidRPr="00FA24E0" w:rsidRDefault="0094384E" w:rsidP="00167316">
            <w:pPr>
              <w:jc w:val="center"/>
              <w:rPr>
                <w:color w:val="000000"/>
                <w:sz w:val="24"/>
                <w:szCs w:val="24"/>
              </w:rPr>
            </w:pPr>
            <w:r w:rsidRPr="00FA24E0">
              <w:rPr>
                <w:color w:val="000000"/>
                <w:sz w:val="24"/>
                <w:szCs w:val="24"/>
              </w:rPr>
              <w:t>0</w:t>
            </w:r>
            <w:r w:rsidR="00A36BCB">
              <w:rPr>
                <w:color w:val="000000"/>
                <w:sz w:val="24"/>
                <w:szCs w:val="24"/>
              </w:rPr>
              <w:t>1</w:t>
            </w:r>
            <w:r w:rsidRPr="00FA24E0">
              <w:rPr>
                <w:color w:val="000000"/>
                <w:sz w:val="24"/>
                <w:szCs w:val="24"/>
              </w:rPr>
              <w:t>.0</w:t>
            </w:r>
            <w:r w:rsidR="00167316">
              <w:rPr>
                <w:color w:val="000000"/>
                <w:sz w:val="24"/>
                <w:szCs w:val="24"/>
              </w:rPr>
              <w:t>7</w:t>
            </w:r>
            <w:r w:rsidRPr="00FA24E0">
              <w:rPr>
                <w:color w:val="000000"/>
                <w:sz w:val="24"/>
                <w:szCs w:val="24"/>
              </w:rPr>
              <w:t>.2025-</w:t>
            </w:r>
            <w:r w:rsidR="00167316">
              <w:rPr>
                <w:color w:val="000000"/>
                <w:sz w:val="24"/>
                <w:szCs w:val="24"/>
              </w:rPr>
              <w:t>31</w:t>
            </w:r>
            <w:r w:rsidRPr="00FA24E0">
              <w:rPr>
                <w:color w:val="000000"/>
                <w:sz w:val="24"/>
                <w:szCs w:val="24"/>
              </w:rPr>
              <w:t>.0</w:t>
            </w:r>
            <w:r w:rsidR="00167316">
              <w:rPr>
                <w:color w:val="000000"/>
                <w:sz w:val="24"/>
                <w:szCs w:val="24"/>
              </w:rPr>
              <w:t>7</w:t>
            </w:r>
            <w:r w:rsidRPr="00FA24E0">
              <w:rPr>
                <w:color w:val="000000"/>
                <w:sz w:val="24"/>
                <w:szCs w:val="24"/>
              </w:rPr>
              <w:t>.2025</w:t>
            </w:r>
          </w:p>
        </w:tc>
        <w:tc>
          <w:tcPr>
            <w:tcW w:w="4253" w:type="dxa"/>
            <w:tcBorders>
              <w:top w:val="nil"/>
              <w:left w:val="nil"/>
              <w:bottom w:val="single" w:sz="8" w:space="0" w:color="auto"/>
              <w:right w:val="single" w:sz="8" w:space="0" w:color="auto"/>
            </w:tcBorders>
            <w:shd w:val="clear" w:color="auto" w:fill="auto"/>
            <w:vAlign w:val="center"/>
            <w:hideMark/>
          </w:tcPr>
          <w:p w14:paraId="5AFDD60E" w14:textId="77777777" w:rsidR="0094384E" w:rsidRPr="00FA24E0" w:rsidRDefault="0094384E" w:rsidP="00FA24E0">
            <w:pPr>
              <w:jc w:val="center"/>
              <w:rPr>
                <w:color w:val="000000"/>
                <w:sz w:val="24"/>
                <w:szCs w:val="24"/>
              </w:rPr>
            </w:pPr>
            <w:r w:rsidRPr="00FA24E0">
              <w:rPr>
                <w:rFonts w:eastAsia="Calibri"/>
                <w:color w:val="000000"/>
                <w:sz w:val="24"/>
                <w:szCs w:val="24"/>
              </w:rPr>
              <w:t>Информационный отчет. Презентация. Защита на НТС Заказчика. Акт приемки этапа</w:t>
            </w:r>
          </w:p>
        </w:tc>
      </w:tr>
      <w:tr w:rsidR="0094384E" w:rsidRPr="00FA24E0" w14:paraId="49C803FE" w14:textId="77777777" w:rsidTr="00667804">
        <w:trPr>
          <w:trHeight w:val="948"/>
        </w:trPr>
        <w:tc>
          <w:tcPr>
            <w:tcW w:w="445" w:type="dxa"/>
            <w:tcBorders>
              <w:top w:val="nil"/>
              <w:left w:val="single" w:sz="8" w:space="0" w:color="auto"/>
              <w:bottom w:val="single" w:sz="8" w:space="0" w:color="auto"/>
              <w:right w:val="single" w:sz="8" w:space="0" w:color="auto"/>
            </w:tcBorders>
            <w:shd w:val="clear" w:color="auto" w:fill="auto"/>
            <w:vAlign w:val="center"/>
            <w:hideMark/>
          </w:tcPr>
          <w:p w14:paraId="2C7BA740" w14:textId="77777777" w:rsidR="0094384E" w:rsidRPr="00FA24E0" w:rsidRDefault="0094384E" w:rsidP="00FA24E0">
            <w:pPr>
              <w:jc w:val="center"/>
              <w:rPr>
                <w:color w:val="000000"/>
                <w:sz w:val="24"/>
                <w:szCs w:val="24"/>
              </w:rPr>
            </w:pPr>
            <w:r w:rsidRPr="00FA24E0">
              <w:rPr>
                <w:rFonts w:eastAsia="Calibri"/>
                <w:color w:val="000000"/>
                <w:sz w:val="24"/>
                <w:szCs w:val="24"/>
              </w:rPr>
              <w:t>2</w:t>
            </w:r>
          </w:p>
        </w:tc>
        <w:tc>
          <w:tcPr>
            <w:tcW w:w="3514" w:type="dxa"/>
            <w:tcBorders>
              <w:top w:val="nil"/>
              <w:left w:val="nil"/>
              <w:bottom w:val="single" w:sz="8" w:space="0" w:color="auto"/>
              <w:right w:val="single" w:sz="8" w:space="0" w:color="auto"/>
            </w:tcBorders>
            <w:shd w:val="clear" w:color="auto" w:fill="auto"/>
            <w:vAlign w:val="center"/>
            <w:hideMark/>
          </w:tcPr>
          <w:p w14:paraId="1ECC0E28" w14:textId="77777777" w:rsidR="0094384E" w:rsidRPr="00FA24E0" w:rsidRDefault="0094384E" w:rsidP="00FA24E0">
            <w:pPr>
              <w:rPr>
                <w:color w:val="000000"/>
                <w:sz w:val="24"/>
                <w:szCs w:val="24"/>
              </w:rPr>
            </w:pPr>
            <w:r w:rsidRPr="00FA24E0">
              <w:rPr>
                <w:rFonts w:eastAsia="Calibri"/>
                <w:bCs/>
                <w:color w:val="000000"/>
                <w:sz w:val="24"/>
                <w:szCs w:val="24"/>
              </w:rPr>
              <w:t>Обработка данных сейсморазведки 3D и 2D</w:t>
            </w:r>
          </w:p>
        </w:tc>
        <w:tc>
          <w:tcPr>
            <w:tcW w:w="1701" w:type="dxa"/>
            <w:tcBorders>
              <w:top w:val="nil"/>
              <w:left w:val="nil"/>
              <w:bottom w:val="single" w:sz="8" w:space="0" w:color="auto"/>
              <w:right w:val="single" w:sz="8" w:space="0" w:color="auto"/>
            </w:tcBorders>
            <w:shd w:val="clear" w:color="auto" w:fill="auto"/>
            <w:vAlign w:val="center"/>
            <w:hideMark/>
          </w:tcPr>
          <w:p w14:paraId="1547C816" w14:textId="063C4B93" w:rsidR="0094384E" w:rsidRPr="00FA24E0" w:rsidRDefault="0094384E" w:rsidP="00167316">
            <w:pPr>
              <w:jc w:val="center"/>
              <w:rPr>
                <w:color w:val="000000"/>
                <w:sz w:val="24"/>
                <w:szCs w:val="24"/>
              </w:rPr>
            </w:pPr>
            <w:r w:rsidRPr="00FA24E0">
              <w:rPr>
                <w:color w:val="000000"/>
                <w:sz w:val="24"/>
                <w:szCs w:val="24"/>
              </w:rPr>
              <w:t>01.0</w:t>
            </w:r>
            <w:r w:rsidR="00167316">
              <w:rPr>
                <w:color w:val="000000"/>
                <w:sz w:val="24"/>
                <w:szCs w:val="24"/>
              </w:rPr>
              <w:t>8.</w:t>
            </w:r>
            <w:r w:rsidRPr="00FA24E0">
              <w:rPr>
                <w:color w:val="000000"/>
                <w:sz w:val="24"/>
                <w:szCs w:val="24"/>
              </w:rPr>
              <w:t>2025-3</w:t>
            </w:r>
            <w:r w:rsidR="00167316">
              <w:rPr>
                <w:color w:val="000000"/>
                <w:sz w:val="24"/>
                <w:szCs w:val="24"/>
              </w:rPr>
              <w:t>1</w:t>
            </w:r>
            <w:r w:rsidRPr="00FA24E0">
              <w:rPr>
                <w:color w:val="000000"/>
                <w:sz w:val="24"/>
                <w:szCs w:val="24"/>
              </w:rPr>
              <w:t>.</w:t>
            </w:r>
            <w:r w:rsidR="00167316">
              <w:rPr>
                <w:color w:val="000000"/>
                <w:sz w:val="24"/>
                <w:szCs w:val="24"/>
              </w:rPr>
              <w:t>10</w:t>
            </w:r>
            <w:r w:rsidRPr="00FA24E0">
              <w:rPr>
                <w:color w:val="000000"/>
                <w:sz w:val="24"/>
                <w:szCs w:val="24"/>
              </w:rPr>
              <w:t>.2025</w:t>
            </w:r>
          </w:p>
        </w:tc>
        <w:tc>
          <w:tcPr>
            <w:tcW w:w="4253" w:type="dxa"/>
            <w:tcBorders>
              <w:top w:val="nil"/>
              <w:left w:val="nil"/>
              <w:bottom w:val="single" w:sz="8" w:space="0" w:color="auto"/>
              <w:right w:val="single" w:sz="8" w:space="0" w:color="auto"/>
            </w:tcBorders>
            <w:shd w:val="clear" w:color="auto" w:fill="auto"/>
            <w:vAlign w:val="center"/>
            <w:hideMark/>
          </w:tcPr>
          <w:p w14:paraId="3B9E7A56" w14:textId="77777777" w:rsidR="0094384E" w:rsidRPr="00FA24E0" w:rsidRDefault="0094384E" w:rsidP="00FA24E0">
            <w:pPr>
              <w:jc w:val="center"/>
              <w:rPr>
                <w:color w:val="000000"/>
                <w:sz w:val="24"/>
                <w:szCs w:val="24"/>
              </w:rPr>
            </w:pPr>
            <w:r w:rsidRPr="00FA24E0">
              <w:rPr>
                <w:rFonts w:eastAsia="Calibri"/>
                <w:color w:val="000000"/>
                <w:sz w:val="24"/>
                <w:szCs w:val="24"/>
              </w:rPr>
              <w:t>Информационный отчет. Презентация. Защита на НТС Заказчика. Акт приемки этапа</w:t>
            </w:r>
          </w:p>
        </w:tc>
      </w:tr>
      <w:tr w:rsidR="0094384E" w:rsidRPr="00FA24E0" w14:paraId="56877A96" w14:textId="77777777" w:rsidTr="00667804">
        <w:trPr>
          <w:trHeight w:val="1884"/>
        </w:trPr>
        <w:tc>
          <w:tcPr>
            <w:tcW w:w="445" w:type="dxa"/>
            <w:tcBorders>
              <w:top w:val="nil"/>
              <w:left w:val="single" w:sz="8" w:space="0" w:color="auto"/>
              <w:bottom w:val="single" w:sz="8" w:space="0" w:color="auto"/>
              <w:right w:val="single" w:sz="8" w:space="0" w:color="auto"/>
            </w:tcBorders>
            <w:shd w:val="clear" w:color="auto" w:fill="auto"/>
            <w:vAlign w:val="center"/>
            <w:hideMark/>
          </w:tcPr>
          <w:p w14:paraId="194DFD72" w14:textId="77777777" w:rsidR="0094384E" w:rsidRPr="00FA24E0" w:rsidRDefault="0094384E" w:rsidP="00FA24E0">
            <w:pPr>
              <w:jc w:val="center"/>
              <w:rPr>
                <w:color w:val="000000"/>
                <w:sz w:val="24"/>
                <w:szCs w:val="24"/>
              </w:rPr>
            </w:pPr>
            <w:r w:rsidRPr="00FA24E0">
              <w:rPr>
                <w:rFonts w:eastAsia="Calibri"/>
                <w:color w:val="000000"/>
                <w:sz w:val="24"/>
                <w:szCs w:val="24"/>
              </w:rPr>
              <w:t>3</w:t>
            </w:r>
          </w:p>
        </w:tc>
        <w:tc>
          <w:tcPr>
            <w:tcW w:w="3514" w:type="dxa"/>
            <w:tcBorders>
              <w:top w:val="nil"/>
              <w:left w:val="nil"/>
              <w:bottom w:val="single" w:sz="8" w:space="0" w:color="auto"/>
              <w:right w:val="single" w:sz="8" w:space="0" w:color="auto"/>
            </w:tcBorders>
            <w:shd w:val="clear" w:color="auto" w:fill="auto"/>
            <w:vAlign w:val="center"/>
            <w:hideMark/>
          </w:tcPr>
          <w:p w14:paraId="6000AD8B" w14:textId="77777777" w:rsidR="0094384E" w:rsidRPr="00FA24E0" w:rsidRDefault="0094384E" w:rsidP="00FA24E0">
            <w:pPr>
              <w:rPr>
                <w:color w:val="000000"/>
                <w:sz w:val="24"/>
                <w:szCs w:val="24"/>
              </w:rPr>
            </w:pPr>
            <w:proofErr w:type="spellStart"/>
            <w:r w:rsidRPr="00FA24E0">
              <w:rPr>
                <w:color w:val="000000"/>
                <w:sz w:val="24"/>
                <w:szCs w:val="24"/>
              </w:rPr>
              <w:t>Седиментологические</w:t>
            </w:r>
            <w:proofErr w:type="spellEnd"/>
            <w:r w:rsidRPr="00FA24E0">
              <w:rPr>
                <w:color w:val="000000"/>
                <w:sz w:val="24"/>
                <w:szCs w:val="24"/>
              </w:rPr>
              <w:t xml:space="preserve"> исследования скважин, создание литолого-фациальных моделей пластов </w:t>
            </w:r>
            <w:proofErr w:type="spellStart"/>
            <w:r w:rsidRPr="00FA24E0">
              <w:rPr>
                <w:color w:val="000000"/>
                <w:sz w:val="24"/>
                <w:szCs w:val="24"/>
              </w:rPr>
              <w:t>верхнетюменской</w:t>
            </w:r>
            <w:proofErr w:type="spellEnd"/>
            <w:r w:rsidRPr="00FA24E0">
              <w:rPr>
                <w:color w:val="000000"/>
                <w:sz w:val="24"/>
                <w:szCs w:val="24"/>
              </w:rPr>
              <w:t xml:space="preserve"> подсвиты</w:t>
            </w:r>
          </w:p>
        </w:tc>
        <w:tc>
          <w:tcPr>
            <w:tcW w:w="1701" w:type="dxa"/>
            <w:tcBorders>
              <w:top w:val="nil"/>
              <w:left w:val="nil"/>
              <w:bottom w:val="single" w:sz="8" w:space="0" w:color="auto"/>
              <w:right w:val="single" w:sz="8" w:space="0" w:color="auto"/>
            </w:tcBorders>
            <w:shd w:val="clear" w:color="auto" w:fill="auto"/>
            <w:vAlign w:val="center"/>
            <w:hideMark/>
          </w:tcPr>
          <w:p w14:paraId="150E9101" w14:textId="1C991C1E" w:rsidR="0094384E" w:rsidRPr="00FA24E0" w:rsidRDefault="00167316" w:rsidP="00167316">
            <w:pPr>
              <w:jc w:val="center"/>
              <w:rPr>
                <w:color w:val="000000"/>
                <w:sz w:val="24"/>
                <w:szCs w:val="24"/>
              </w:rPr>
            </w:pPr>
            <w:r>
              <w:rPr>
                <w:color w:val="000000"/>
                <w:sz w:val="24"/>
                <w:szCs w:val="24"/>
              </w:rPr>
              <w:t>01</w:t>
            </w:r>
            <w:r w:rsidR="0094384E" w:rsidRPr="00FA24E0">
              <w:rPr>
                <w:color w:val="000000"/>
                <w:sz w:val="24"/>
                <w:szCs w:val="24"/>
              </w:rPr>
              <w:t>.0</w:t>
            </w:r>
            <w:r>
              <w:rPr>
                <w:color w:val="000000"/>
                <w:sz w:val="24"/>
                <w:szCs w:val="24"/>
              </w:rPr>
              <w:t>8</w:t>
            </w:r>
            <w:r w:rsidR="0094384E" w:rsidRPr="00FA24E0">
              <w:rPr>
                <w:color w:val="000000"/>
                <w:sz w:val="24"/>
                <w:szCs w:val="24"/>
              </w:rPr>
              <w:t>.2025-3</w:t>
            </w:r>
            <w:r>
              <w:rPr>
                <w:color w:val="000000"/>
                <w:sz w:val="24"/>
                <w:szCs w:val="24"/>
              </w:rPr>
              <w:t>1</w:t>
            </w:r>
            <w:r w:rsidR="0094384E" w:rsidRPr="00FA24E0">
              <w:rPr>
                <w:color w:val="000000"/>
                <w:sz w:val="24"/>
                <w:szCs w:val="24"/>
              </w:rPr>
              <w:t>.</w:t>
            </w:r>
            <w:r>
              <w:rPr>
                <w:color w:val="000000"/>
                <w:sz w:val="24"/>
                <w:szCs w:val="24"/>
              </w:rPr>
              <w:t>10</w:t>
            </w:r>
            <w:r w:rsidR="0094384E" w:rsidRPr="00FA24E0">
              <w:rPr>
                <w:color w:val="000000"/>
                <w:sz w:val="24"/>
                <w:szCs w:val="24"/>
              </w:rPr>
              <w:t>.2025</w:t>
            </w:r>
          </w:p>
        </w:tc>
        <w:tc>
          <w:tcPr>
            <w:tcW w:w="4253" w:type="dxa"/>
            <w:tcBorders>
              <w:top w:val="nil"/>
              <w:left w:val="nil"/>
              <w:bottom w:val="single" w:sz="8" w:space="0" w:color="auto"/>
              <w:right w:val="single" w:sz="8" w:space="0" w:color="auto"/>
            </w:tcBorders>
            <w:shd w:val="clear" w:color="auto" w:fill="auto"/>
            <w:vAlign w:val="center"/>
            <w:hideMark/>
          </w:tcPr>
          <w:p w14:paraId="50CCA94B" w14:textId="77777777" w:rsidR="0094384E" w:rsidRPr="00FA24E0" w:rsidRDefault="0094384E" w:rsidP="00FA24E0">
            <w:pPr>
              <w:jc w:val="center"/>
              <w:rPr>
                <w:color w:val="000000"/>
                <w:sz w:val="24"/>
                <w:szCs w:val="24"/>
              </w:rPr>
            </w:pPr>
            <w:r w:rsidRPr="00FA24E0">
              <w:rPr>
                <w:rFonts w:eastAsia="Calibri"/>
                <w:color w:val="000000"/>
                <w:sz w:val="24"/>
                <w:szCs w:val="24"/>
              </w:rPr>
              <w:t>Информационный отчет. Презентация. Защита на НТС Заказчика. Акт приемки этапа</w:t>
            </w:r>
          </w:p>
        </w:tc>
      </w:tr>
      <w:tr w:rsidR="0094384E" w:rsidRPr="00FA24E0" w14:paraId="15B1E32E" w14:textId="77777777" w:rsidTr="00667804">
        <w:trPr>
          <w:trHeight w:val="1572"/>
        </w:trPr>
        <w:tc>
          <w:tcPr>
            <w:tcW w:w="445" w:type="dxa"/>
            <w:tcBorders>
              <w:top w:val="nil"/>
              <w:left w:val="single" w:sz="8" w:space="0" w:color="auto"/>
              <w:bottom w:val="single" w:sz="8" w:space="0" w:color="auto"/>
              <w:right w:val="single" w:sz="8" w:space="0" w:color="auto"/>
            </w:tcBorders>
            <w:shd w:val="clear" w:color="auto" w:fill="auto"/>
            <w:vAlign w:val="center"/>
            <w:hideMark/>
          </w:tcPr>
          <w:p w14:paraId="2676AC41" w14:textId="77777777" w:rsidR="0094384E" w:rsidRPr="00FA24E0" w:rsidRDefault="0094384E" w:rsidP="00FA24E0">
            <w:pPr>
              <w:jc w:val="center"/>
              <w:rPr>
                <w:color w:val="000000"/>
                <w:sz w:val="24"/>
                <w:szCs w:val="24"/>
              </w:rPr>
            </w:pPr>
            <w:r w:rsidRPr="00FA24E0">
              <w:rPr>
                <w:rFonts w:eastAsia="Calibri"/>
                <w:color w:val="000000"/>
                <w:sz w:val="24"/>
                <w:szCs w:val="24"/>
              </w:rPr>
              <w:t>4</w:t>
            </w:r>
          </w:p>
        </w:tc>
        <w:tc>
          <w:tcPr>
            <w:tcW w:w="3514" w:type="dxa"/>
            <w:tcBorders>
              <w:top w:val="nil"/>
              <w:left w:val="nil"/>
              <w:bottom w:val="single" w:sz="8" w:space="0" w:color="auto"/>
              <w:right w:val="single" w:sz="8" w:space="0" w:color="auto"/>
            </w:tcBorders>
            <w:shd w:val="clear" w:color="auto" w:fill="auto"/>
            <w:vAlign w:val="center"/>
            <w:hideMark/>
          </w:tcPr>
          <w:p w14:paraId="31BAF256" w14:textId="77777777" w:rsidR="0094384E" w:rsidRPr="00FA24E0" w:rsidRDefault="0094384E" w:rsidP="00FA24E0">
            <w:pPr>
              <w:rPr>
                <w:color w:val="000000"/>
                <w:sz w:val="24"/>
                <w:szCs w:val="24"/>
              </w:rPr>
            </w:pPr>
            <w:r w:rsidRPr="00FA24E0">
              <w:rPr>
                <w:color w:val="000000"/>
                <w:sz w:val="24"/>
                <w:szCs w:val="24"/>
              </w:rPr>
              <w:t>Подготовка данных ГИС, построение петрофизической модели, интерпретация данных ГИС</w:t>
            </w:r>
          </w:p>
        </w:tc>
        <w:tc>
          <w:tcPr>
            <w:tcW w:w="1701" w:type="dxa"/>
            <w:tcBorders>
              <w:top w:val="nil"/>
              <w:left w:val="nil"/>
              <w:bottom w:val="single" w:sz="8" w:space="0" w:color="auto"/>
              <w:right w:val="single" w:sz="8" w:space="0" w:color="auto"/>
            </w:tcBorders>
            <w:shd w:val="clear" w:color="auto" w:fill="auto"/>
            <w:vAlign w:val="center"/>
            <w:hideMark/>
          </w:tcPr>
          <w:p w14:paraId="6BEF93F9" w14:textId="419E195A" w:rsidR="0094384E" w:rsidRPr="00FA24E0" w:rsidRDefault="0094384E" w:rsidP="0063251D">
            <w:pPr>
              <w:jc w:val="center"/>
              <w:rPr>
                <w:color w:val="000000"/>
                <w:sz w:val="24"/>
                <w:szCs w:val="24"/>
              </w:rPr>
            </w:pPr>
            <w:r w:rsidRPr="00FA24E0">
              <w:rPr>
                <w:color w:val="000000"/>
                <w:sz w:val="24"/>
                <w:szCs w:val="24"/>
              </w:rPr>
              <w:t>0</w:t>
            </w:r>
            <w:r>
              <w:rPr>
                <w:color w:val="000000"/>
                <w:sz w:val="24"/>
                <w:szCs w:val="24"/>
              </w:rPr>
              <w:t>1</w:t>
            </w:r>
            <w:r w:rsidRPr="00FA24E0">
              <w:rPr>
                <w:color w:val="000000"/>
                <w:sz w:val="24"/>
                <w:szCs w:val="24"/>
              </w:rPr>
              <w:t>.0</w:t>
            </w:r>
            <w:r w:rsidR="00167316">
              <w:rPr>
                <w:color w:val="000000"/>
                <w:sz w:val="24"/>
                <w:szCs w:val="24"/>
              </w:rPr>
              <w:t>9</w:t>
            </w:r>
            <w:r w:rsidRPr="00FA24E0">
              <w:rPr>
                <w:color w:val="000000"/>
                <w:sz w:val="24"/>
                <w:szCs w:val="24"/>
              </w:rPr>
              <w:t>.2025-</w:t>
            </w:r>
            <w:r w:rsidR="00167316">
              <w:rPr>
                <w:color w:val="000000"/>
                <w:sz w:val="24"/>
                <w:szCs w:val="24"/>
              </w:rPr>
              <w:t>3</w:t>
            </w:r>
            <w:r w:rsidR="0063251D">
              <w:rPr>
                <w:color w:val="000000"/>
                <w:sz w:val="24"/>
                <w:szCs w:val="24"/>
              </w:rPr>
              <w:t>1</w:t>
            </w:r>
            <w:r w:rsidRPr="00FA24E0">
              <w:rPr>
                <w:color w:val="000000"/>
                <w:sz w:val="24"/>
                <w:szCs w:val="24"/>
              </w:rPr>
              <w:t>.</w:t>
            </w:r>
            <w:r w:rsidR="00167316">
              <w:rPr>
                <w:color w:val="000000"/>
                <w:sz w:val="24"/>
                <w:szCs w:val="24"/>
              </w:rPr>
              <w:t>1</w:t>
            </w:r>
            <w:r w:rsidR="0063251D">
              <w:rPr>
                <w:color w:val="000000"/>
                <w:sz w:val="24"/>
                <w:szCs w:val="24"/>
              </w:rPr>
              <w:t>0</w:t>
            </w:r>
            <w:r w:rsidRPr="00FA24E0">
              <w:rPr>
                <w:color w:val="000000"/>
                <w:sz w:val="24"/>
                <w:szCs w:val="24"/>
              </w:rPr>
              <w:t>.2025</w:t>
            </w:r>
          </w:p>
        </w:tc>
        <w:tc>
          <w:tcPr>
            <w:tcW w:w="4253" w:type="dxa"/>
            <w:tcBorders>
              <w:top w:val="nil"/>
              <w:left w:val="nil"/>
              <w:bottom w:val="single" w:sz="8" w:space="0" w:color="auto"/>
              <w:right w:val="single" w:sz="8" w:space="0" w:color="auto"/>
            </w:tcBorders>
            <w:shd w:val="clear" w:color="auto" w:fill="auto"/>
            <w:vAlign w:val="center"/>
            <w:hideMark/>
          </w:tcPr>
          <w:p w14:paraId="3CE0C352" w14:textId="77777777" w:rsidR="0094384E" w:rsidRPr="00FA24E0" w:rsidRDefault="0094384E" w:rsidP="00FA24E0">
            <w:pPr>
              <w:jc w:val="center"/>
              <w:rPr>
                <w:color w:val="000000"/>
                <w:sz w:val="24"/>
                <w:szCs w:val="24"/>
              </w:rPr>
            </w:pPr>
            <w:r w:rsidRPr="00FA24E0">
              <w:rPr>
                <w:rFonts w:eastAsia="Calibri"/>
                <w:color w:val="000000"/>
                <w:sz w:val="24"/>
                <w:szCs w:val="24"/>
              </w:rPr>
              <w:t>Информационный отчет. Презентация. Защита на НТС Заказчика. Акт приемки этапа</w:t>
            </w:r>
          </w:p>
        </w:tc>
      </w:tr>
      <w:tr w:rsidR="0094384E" w:rsidRPr="00FA24E0" w14:paraId="6B1D619F" w14:textId="77777777" w:rsidTr="00667804">
        <w:trPr>
          <w:trHeight w:val="948"/>
        </w:trPr>
        <w:tc>
          <w:tcPr>
            <w:tcW w:w="445" w:type="dxa"/>
            <w:tcBorders>
              <w:top w:val="nil"/>
              <w:left w:val="single" w:sz="8" w:space="0" w:color="auto"/>
              <w:bottom w:val="single" w:sz="8" w:space="0" w:color="auto"/>
              <w:right w:val="single" w:sz="8" w:space="0" w:color="auto"/>
            </w:tcBorders>
            <w:shd w:val="clear" w:color="auto" w:fill="auto"/>
            <w:vAlign w:val="center"/>
            <w:hideMark/>
          </w:tcPr>
          <w:p w14:paraId="64650CA3" w14:textId="77777777" w:rsidR="0094384E" w:rsidRPr="00FA24E0" w:rsidRDefault="0094384E" w:rsidP="00FA24E0">
            <w:pPr>
              <w:jc w:val="center"/>
              <w:rPr>
                <w:color w:val="000000"/>
                <w:sz w:val="24"/>
                <w:szCs w:val="24"/>
              </w:rPr>
            </w:pPr>
            <w:r w:rsidRPr="00FA24E0">
              <w:rPr>
                <w:rFonts w:eastAsia="Calibri"/>
                <w:color w:val="000000"/>
                <w:sz w:val="24"/>
                <w:szCs w:val="24"/>
              </w:rPr>
              <w:t>5</w:t>
            </w:r>
          </w:p>
        </w:tc>
        <w:tc>
          <w:tcPr>
            <w:tcW w:w="3514" w:type="dxa"/>
            <w:tcBorders>
              <w:top w:val="nil"/>
              <w:left w:val="nil"/>
              <w:bottom w:val="single" w:sz="8" w:space="0" w:color="auto"/>
              <w:right w:val="single" w:sz="8" w:space="0" w:color="auto"/>
            </w:tcBorders>
            <w:shd w:val="clear" w:color="auto" w:fill="auto"/>
            <w:vAlign w:val="center"/>
            <w:hideMark/>
          </w:tcPr>
          <w:p w14:paraId="13A2BA82" w14:textId="77777777" w:rsidR="0094384E" w:rsidRPr="00FA24E0" w:rsidRDefault="0094384E" w:rsidP="00FA24E0">
            <w:pPr>
              <w:rPr>
                <w:color w:val="000000"/>
                <w:sz w:val="24"/>
                <w:szCs w:val="24"/>
              </w:rPr>
            </w:pPr>
            <w:r w:rsidRPr="00FA24E0">
              <w:rPr>
                <w:color w:val="000000"/>
                <w:sz w:val="24"/>
                <w:szCs w:val="24"/>
              </w:rPr>
              <w:t>Комплексная интерпретация данных сейсморазведки и ГИС</w:t>
            </w:r>
          </w:p>
        </w:tc>
        <w:tc>
          <w:tcPr>
            <w:tcW w:w="1701" w:type="dxa"/>
            <w:tcBorders>
              <w:top w:val="nil"/>
              <w:left w:val="nil"/>
              <w:bottom w:val="single" w:sz="8" w:space="0" w:color="auto"/>
              <w:right w:val="single" w:sz="8" w:space="0" w:color="auto"/>
            </w:tcBorders>
            <w:shd w:val="clear" w:color="auto" w:fill="auto"/>
            <w:vAlign w:val="center"/>
            <w:hideMark/>
          </w:tcPr>
          <w:p w14:paraId="64D9D947" w14:textId="79C53970" w:rsidR="0094384E" w:rsidRPr="00FA24E0" w:rsidRDefault="00167316" w:rsidP="00167316">
            <w:pPr>
              <w:jc w:val="center"/>
              <w:rPr>
                <w:color w:val="000000"/>
                <w:sz w:val="24"/>
                <w:szCs w:val="24"/>
              </w:rPr>
            </w:pPr>
            <w:r>
              <w:rPr>
                <w:color w:val="000000"/>
                <w:sz w:val="24"/>
                <w:szCs w:val="24"/>
              </w:rPr>
              <w:t>01.11</w:t>
            </w:r>
            <w:r w:rsidR="0094384E" w:rsidRPr="00FA24E0">
              <w:rPr>
                <w:color w:val="000000"/>
                <w:sz w:val="24"/>
                <w:szCs w:val="24"/>
              </w:rPr>
              <w:t>.2025-</w:t>
            </w:r>
            <w:r>
              <w:rPr>
                <w:color w:val="000000"/>
                <w:sz w:val="24"/>
                <w:szCs w:val="24"/>
              </w:rPr>
              <w:t>31</w:t>
            </w:r>
            <w:r w:rsidR="0094384E" w:rsidRPr="00FA24E0">
              <w:rPr>
                <w:color w:val="000000"/>
                <w:sz w:val="24"/>
                <w:szCs w:val="24"/>
              </w:rPr>
              <w:t>.0</w:t>
            </w:r>
            <w:r>
              <w:rPr>
                <w:color w:val="000000"/>
                <w:sz w:val="24"/>
                <w:szCs w:val="24"/>
              </w:rPr>
              <w:t>1</w:t>
            </w:r>
            <w:r w:rsidR="0094384E" w:rsidRPr="00FA24E0">
              <w:rPr>
                <w:color w:val="000000"/>
                <w:sz w:val="24"/>
                <w:szCs w:val="24"/>
              </w:rPr>
              <w:t>.2025</w:t>
            </w:r>
          </w:p>
        </w:tc>
        <w:tc>
          <w:tcPr>
            <w:tcW w:w="4253" w:type="dxa"/>
            <w:tcBorders>
              <w:top w:val="nil"/>
              <w:left w:val="nil"/>
              <w:bottom w:val="single" w:sz="8" w:space="0" w:color="auto"/>
              <w:right w:val="single" w:sz="8" w:space="0" w:color="auto"/>
            </w:tcBorders>
            <w:shd w:val="clear" w:color="auto" w:fill="auto"/>
            <w:vAlign w:val="center"/>
            <w:hideMark/>
          </w:tcPr>
          <w:p w14:paraId="5C956A57" w14:textId="77777777" w:rsidR="0094384E" w:rsidRPr="00FA24E0" w:rsidRDefault="0094384E" w:rsidP="00FA24E0">
            <w:pPr>
              <w:jc w:val="center"/>
              <w:rPr>
                <w:color w:val="000000"/>
                <w:sz w:val="24"/>
                <w:szCs w:val="24"/>
              </w:rPr>
            </w:pPr>
            <w:r w:rsidRPr="00FA24E0">
              <w:rPr>
                <w:rFonts w:eastAsia="Calibri"/>
                <w:color w:val="000000"/>
                <w:sz w:val="24"/>
                <w:szCs w:val="24"/>
              </w:rPr>
              <w:t>Информационный отчет. Презентация. Защита на НТС Заказчика. Акт приемки этапа</w:t>
            </w:r>
          </w:p>
        </w:tc>
      </w:tr>
      <w:tr w:rsidR="0094384E" w:rsidRPr="00FA24E0" w14:paraId="11D71FE0" w14:textId="77777777" w:rsidTr="00667804">
        <w:trPr>
          <w:trHeight w:val="948"/>
        </w:trPr>
        <w:tc>
          <w:tcPr>
            <w:tcW w:w="445" w:type="dxa"/>
            <w:tcBorders>
              <w:top w:val="nil"/>
              <w:left w:val="single" w:sz="8" w:space="0" w:color="auto"/>
              <w:bottom w:val="single" w:sz="8" w:space="0" w:color="auto"/>
              <w:right w:val="single" w:sz="8" w:space="0" w:color="auto"/>
            </w:tcBorders>
            <w:shd w:val="clear" w:color="auto" w:fill="auto"/>
            <w:vAlign w:val="center"/>
            <w:hideMark/>
          </w:tcPr>
          <w:p w14:paraId="6136FEAE" w14:textId="77777777" w:rsidR="0094384E" w:rsidRPr="00FA24E0" w:rsidRDefault="0094384E" w:rsidP="00FA24E0">
            <w:pPr>
              <w:jc w:val="center"/>
              <w:rPr>
                <w:color w:val="000000"/>
                <w:sz w:val="24"/>
                <w:szCs w:val="24"/>
              </w:rPr>
            </w:pPr>
            <w:r w:rsidRPr="00FA24E0">
              <w:rPr>
                <w:rFonts w:eastAsia="Calibri"/>
                <w:color w:val="000000"/>
                <w:sz w:val="24"/>
                <w:szCs w:val="24"/>
              </w:rPr>
              <w:t>6</w:t>
            </w:r>
          </w:p>
        </w:tc>
        <w:tc>
          <w:tcPr>
            <w:tcW w:w="3514" w:type="dxa"/>
            <w:tcBorders>
              <w:top w:val="nil"/>
              <w:left w:val="nil"/>
              <w:bottom w:val="single" w:sz="8" w:space="0" w:color="auto"/>
              <w:right w:val="single" w:sz="8" w:space="0" w:color="auto"/>
            </w:tcBorders>
            <w:shd w:val="clear" w:color="auto" w:fill="auto"/>
            <w:vAlign w:val="center"/>
            <w:hideMark/>
          </w:tcPr>
          <w:p w14:paraId="15D54509" w14:textId="77777777" w:rsidR="0094384E" w:rsidRPr="00FA24E0" w:rsidRDefault="0094384E" w:rsidP="00FA24E0">
            <w:pPr>
              <w:rPr>
                <w:color w:val="000000"/>
                <w:sz w:val="24"/>
                <w:szCs w:val="24"/>
              </w:rPr>
            </w:pPr>
            <w:r w:rsidRPr="00FA24E0">
              <w:rPr>
                <w:color w:val="000000"/>
                <w:sz w:val="24"/>
                <w:szCs w:val="24"/>
              </w:rPr>
              <w:t>Построение ЗD геологической модели</w:t>
            </w:r>
          </w:p>
        </w:tc>
        <w:tc>
          <w:tcPr>
            <w:tcW w:w="1701" w:type="dxa"/>
            <w:tcBorders>
              <w:top w:val="nil"/>
              <w:left w:val="nil"/>
              <w:bottom w:val="single" w:sz="8" w:space="0" w:color="auto"/>
              <w:right w:val="single" w:sz="8" w:space="0" w:color="auto"/>
            </w:tcBorders>
            <w:shd w:val="clear" w:color="auto" w:fill="auto"/>
            <w:vAlign w:val="center"/>
            <w:hideMark/>
          </w:tcPr>
          <w:p w14:paraId="31C62C5C" w14:textId="140CACFF" w:rsidR="0094384E" w:rsidRPr="00FA24E0" w:rsidRDefault="0094384E" w:rsidP="00167316">
            <w:pPr>
              <w:jc w:val="center"/>
              <w:rPr>
                <w:color w:val="000000"/>
                <w:sz w:val="24"/>
                <w:szCs w:val="24"/>
              </w:rPr>
            </w:pPr>
            <w:r w:rsidRPr="00FA24E0">
              <w:rPr>
                <w:color w:val="000000"/>
                <w:sz w:val="24"/>
                <w:szCs w:val="24"/>
              </w:rPr>
              <w:t>01.</w:t>
            </w:r>
            <w:r w:rsidR="00167316">
              <w:rPr>
                <w:color w:val="000000"/>
                <w:sz w:val="24"/>
                <w:szCs w:val="24"/>
              </w:rPr>
              <w:t>01</w:t>
            </w:r>
            <w:r w:rsidRPr="00FA24E0">
              <w:rPr>
                <w:color w:val="000000"/>
                <w:sz w:val="24"/>
                <w:szCs w:val="24"/>
              </w:rPr>
              <w:t>.202</w:t>
            </w:r>
            <w:r w:rsidR="00167316">
              <w:rPr>
                <w:color w:val="000000"/>
                <w:sz w:val="24"/>
                <w:szCs w:val="24"/>
              </w:rPr>
              <w:t>6</w:t>
            </w:r>
            <w:r w:rsidRPr="00FA24E0">
              <w:rPr>
                <w:color w:val="000000"/>
                <w:sz w:val="24"/>
                <w:szCs w:val="24"/>
              </w:rPr>
              <w:t>-</w:t>
            </w:r>
            <w:r w:rsidR="00167316">
              <w:rPr>
                <w:color w:val="000000"/>
                <w:sz w:val="24"/>
                <w:szCs w:val="24"/>
              </w:rPr>
              <w:t>31.01</w:t>
            </w:r>
            <w:r w:rsidRPr="00FA24E0">
              <w:rPr>
                <w:color w:val="000000"/>
                <w:sz w:val="24"/>
                <w:szCs w:val="24"/>
              </w:rPr>
              <w:t>.202</w:t>
            </w:r>
            <w:r w:rsidR="00167316">
              <w:rPr>
                <w:color w:val="000000"/>
                <w:sz w:val="24"/>
                <w:szCs w:val="24"/>
              </w:rPr>
              <w:t>6</w:t>
            </w:r>
          </w:p>
        </w:tc>
        <w:tc>
          <w:tcPr>
            <w:tcW w:w="4253" w:type="dxa"/>
            <w:tcBorders>
              <w:top w:val="nil"/>
              <w:left w:val="nil"/>
              <w:bottom w:val="single" w:sz="8" w:space="0" w:color="auto"/>
              <w:right w:val="single" w:sz="8" w:space="0" w:color="auto"/>
            </w:tcBorders>
            <w:shd w:val="clear" w:color="auto" w:fill="auto"/>
            <w:vAlign w:val="center"/>
            <w:hideMark/>
          </w:tcPr>
          <w:p w14:paraId="1A7B9385" w14:textId="77777777" w:rsidR="0094384E" w:rsidRPr="00FA24E0" w:rsidRDefault="0094384E" w:rsidP="00FA24E0">
            <w:pPr>
              <w:jc w:val="center"/>
              <w:rPr>
                <w:color w:val="000000"/>
                <w:sz w:val="24"/>
                <w:szCs w:val="24"/>
              </w:rPr>
            </w:pPr>
            <w:r w:rsidRPr="00FA24E0">
              <w:rPr>
                <w:rFonts w:eastAsia="Calibri"/>
                <w:color w:val="000000"/>
                <w:sz w:val="24"/>
                <w:szCs w:val="24"/>
              </w:rPr>
              <w:t>Информационный отчет. Презентация. Защита на НТС Заказчика. Акт приемки этапа</w:t>
            </w:r>
          </w:p>
        </w:tc>
      </w:tr>
      <w:tr w:rsidR="0094384E" w:rsidRPr="00FA24E0" w14:paraId="0B6603A5" w14:textId="77777777" w:rsidTr="00667804">
        <w:trPr>
          <w:trHeight w:val="948"/>
        </w:trPr>
        <w:tc>
          <w:tcPr>
            <w:tcW w:w="445" w:type="dxa"/>
            <w:tcBorders>
              <w:top w:val="nil"/>
              <w:left w:val="single" w:sz="8" w:space="0" w:color="auto"/>
              <w:bottom w:val="single" w:sz="8" w:space="0" w:color="auto"/>
              <w:right w:val="single" w:sz="8" w:space="0" w:color="auto"/>
            </w:tcBorders>
            <w:shd w:val="clear" w:color="auto" w:fill="auto"/>
            <w:vAlign w:val="center"/>
            <w:hideMark/>
          </w:tcPr>
          <w:p w14:paraId="04EE7D97" w14:textId="77777777" w:rsidR="0094384E" w:rsidRPr="00FA24E0" w:rsidRDefault="0094384E" w:rsidP="00FA24E0">
            <w:pPr>
              <w:jc w:val="center"/>
              <w:rPr>
                <w:color w:val="000000"/>
                <w:sz w:val="24"/>
                <w:szCs w:val="24"/>
              </w:rPr>
            </w:pPr>
            <w:r w:rsidRPr="00FA24E0">
              <w:rPr>
                <w:rFonts w:eastAsia="Calibri"/>
                <w:color w:val="000000"/>
                <w:sz w:val="24"/>
                <w:szCs w:val="24"/>
              </w:rPr>
              <w:t>7</w:t>
            </w:r>
          </w:p>
        </w:tc>
        <w:tc>
          <w:tcPr>
            <w:tcW w:w="3514" w:type="dxa"/>
            <w:tcBorders>
              <w:top w:val="nil"/>
              <w:left w:val="nil"/>
              <w:bottom w:val="single" w:sz="8" w:space="0" w:color="auto"/>
              <w:right w:val="single" w:sz="8" w:space="0" w:color="auto"/>
            </w:tcBorders>
            <w:shd w:val="clear" w:color="auto" w:fill="auto"/>
            <w:vAlign w:val="center"/>
            <w:hideMark/>
          </w:tcPr>
          <w:p w14:paraId="4C54B996" w14:textId="77777777" w:rsidR="0094384E" w:rsidRPr="00FA24E0" w:rsidRDefault="0094384E" w:rsidP="00FA24E0">
            <w:pPr>
              <w:rPr>
                <w:color w:val="000000"/>
                <w:sz w:val="24"/>
                <w:szCs w:val="24"/>
              </w:rPr>
            </w:pPr>
            <w:r w:rsidRPr="00FA24E0">
              <w:rPr>
                <w:color w:val="000000"/>
                <w:sz w:val="24"/>
                <w:szCs w:val="24"/>
              </w:rPr>
              <w:t>Построение ЗD гидродинамической модели</w:t>
            </w:r>
          </w:p>
        </w:tc>
        <w:tc>
          <w:tcPr>
            <w:tcW w:w="1701" w:type="dxa"/>
            <w:tcBorders>
              <w:top w:val="nil"/>
              <w:left w:val="nil"/>
              <w:bottom w:val="single" w:sz="8" w:space="0" w:color="auto"/>
              <w:right w:val="single" w:sz="8" w:space="0" w:color="auto"/>
            </w:tcBorders>
            <w:shd w:val="clear" w:color="auto" w:fill="auto"/>
            <w:vAlign w:val="center"/>
            <w:hideMark/>
          </w:tcPr>
          <w:p w14:paraId="69607E04" w14:textId="29B95138" w:rsidR="0094384E" w:rsidRPr="00FA24E0" w:rsidRDefault="0094384E" w:rsidP="00167316">
            <w:pPr>
              <w:jc w:val="center"/>
              <w:rPr>
                <w:color w:val="000000"/>
                <w:sz w:val="24"/>
                <w:szCs w:val="24"/>
              </w:rPr>
            </w:pPr>
            <w:r w:rsidRPr="00FA24E0">
              <w:rPr>
                <w:color w:val="000000"/>
                <w:sz w:val="24"/>
                <w:szCs w:val="24"/>
              </w:rPr>
              <w:t>01.</w:t>
            </w:r>
            <w:r w:rsidR="00167316">
              <w:rPr>
                <w:color w:val="000000"/>
                <w:sz w:val="24"/>
                <w:szCs w:val="24"/>
              </w:rPr>
              <w:t>02.2026</w:t>
            </w:r>
            <w:r w:rsidRPr="00FA24E0">
              <w:rPr>
                <w:color w:val="000000"/>
                <w:sz w:val="24"/>
                <w:szCs w:val="24"/>
              </w:rPr>
              <w:t>-</w:t>
            </w:r>
            <w:r w:rsidR="00167316">
              <w:rPr>
                <w:color w:val="000000"/>
                <w:sz w:val="24"/>
                <w:szCs w:val="24"/>
              </w:rPr>
              <w:t>28</w:t>
            </w:r>
            <w:r w:rsidRPr="00FA24E0">
              <w:rPr>
                <w:color w:val="000000"/>
                <w:sz w:val="24"/>
                <w:szCs w:val="24"/>
              </w:rPr>
              <w:t>.</w:t>
            </w:r>
            <w:r w:rsidR="00167316">
              <w:rPr>
                <w:color w:val="000000"/>
                <w:sz w:val="24"/>
                <w:szCs w:val="24"/>
              </w:rPr>
              <w:t>02</w:t>
            </w:r>
            <w:r w:rsidRPr="00FA24E0">
              <w:rPr>
                <w:color w:val="000000"/>
                <w:sz w:val="24"/>
                <w:szCs w:val="24"/>
              </w:rPr>
              <w:t>.202</w:t>
            </w:r>
            <w:r w:rsidR="00167316">
              <w:rPr>
                <w:color w:val="000000"/>
                <w:sz w:val="24"/>
                <w:szCs w:val="24"/>
              </w:rPr>
              <w:t>6</w:t>
            </w:r>
          </w:p>
        </w:tc>
        <w:tc>
          <w:tcPr>
            <w:tcW w:w="4253" w:type="dxa"/>
            <w:tcBorders>
              <w:top w:val="nil"/>
              <w:left w:val="nil"/>
              <w:bottom w:val="single" w:sz="8" w:space="0" w:color="auto"/>
              <w:right w:val="single" w:sz="8" w:space="0" w:color="auto"/>
            </w:tcBorders>
            <w:shd w:val="clear" w:color="auto" w:fill="auto"/>
            <w:vAlign w:val="center"/>
            <w:hideMark/>
          </w:tcPr>
          <w:p w14:paraId="6BE6AC1F" w14:textId="77777777" w:rsidR="0094384E" w:rsidRPr="00FA24E0" w:rsidRDefault="0094384E" w:rsidP="00FA24E0">
            <w:pPr>
              <w:jc w:val="center"/>
              <w:rPr>
                <w:color w:val="000000"/>
                <w:sz w:val="24"/>
                <w:szCs w:val="24"/>
              </w:rPr>
            </w:pPr>
            <w:r w:rsidRPr="00FA24E0">
              <w:rPr>
                <w:color w:val="000000"/>
                <w:sz w:val="24"/>
                <w:szCs w:val="24"/>
              </w:rPr>
              <w:t>Информационный отчет. Презентация. Защита на НТС Заказчика. Акт приемки этапа</w:t>
            </w:r>
          </w:p>
        </w:tc>
      </w:tr>
      <w:tr w:rsidR="0094384E" w:rsidRPr="00FA24E0" w14:paraId="68F3824C" w14:textId="77777777" w:rsidTr="00667804">
        <w:trPr>
          <w:trHeight w:val="1572"/>
        </w:trPr>
        <w:tc>
          <w:tcPr>
            <w:tcW w:w="445" w:type="dxa"/>
            <w:tcBorders>
              <w:top w:val="nil"/>
              <w:left w:val="single" w:sz="8" w:space="0" w:color="auto"/>
              <w:bottom w:val="single" w:sz="8" w:space="0" w:color="auto"/>
              <w:right w:val="single" w:sz="8" w:space="0" w:color="auto"/>
            </w:tcBorders>
            <w:shd w:val="clear" w:color="auto" w:fill="auto"/>
            <w:vAlign w:val="center"/>
            <w:hideMark/>
          </w:tcPr>
          <w:p w14:paraId="63A69772" w14:textId="77777777" w:rsidR="0094384E" w:rsidRPr="00FA24E0" w:rsidRDefault="0094384E" w:rsidP="00FA24E0">
            <w:pPr>
              <w:jc w:val="center"/>
              <w:rPr>
                <w:color w:val="000000"/>
                <w:sz w:val="24"/>
                <w:szCs w:val="24"/>
              </w:rPr>
            </w:pPr>
            <w:r w:rsidRPr="00FA24E0">
              <w:rPr>
                <w:color w:val="000000"/>
                <w:sz w:val="24"/>
                <w:szCs w:val="24"/>
              </w:rPr>
              <w:t>8</w:t>
            </w:r>
          </w:p>
        </w:tc>
        <w:tc>
          <w:tcPr>
            <w:tcW w:w="3514" w:type="dxa"/>
            <w:tcBorders>
              <w:top w:val="nil"/>
              <w:left w:val="nil"/>
              <w:bottom w:val="single" w:sz="8" w:space="0" w:color="auto"/>
              <w:right w:val="single" w:sz="8" w:space="0" w:color="auto"/>
            </w:tcBorders>
            <w:shd w:val="clear" w:color="auto" w:fill="auto"/>
            <w:vAlign w:val="center"/>
            <w:hideMark/>
          </w:tcPr>
          <w:p w14:paraId="090CEDB3" w14:textId="77777777" w:rsidR="0094384E" w:rsidRPr="00A25645" w:rsidRDefault="0094384E" w:rsidP="00FA24E0">
            <w:pPr>
              <w:rPr>
                <w:color w:val="000000"/>
                <w:sz w:val="24"/>
                <w:szCs w:val="24"/>
              </w:rPr>
            </w:pPr>
            <w:r w:rsidRPr="00A25645">
              <w:rPr>
                <w:color w:val="000000"/>
                <w:sz w:val="24"/>
                <w:szCs w:val="24"/>
              </w:rPr>
              <w:t xml:space="preserve">Анализ состояния разработки </w:t>
            </w:r>
            <w:proofErr w:type="spellStart"/>
            <w:r w:rsidRPr="00A25645">
              <w:rPr>
                <w:color w:val="000000"/>
                <w:sz w:val="24"/>
                <w:szCs w:val="24"/>
              </w:rPr>
              <w:t>Гавриковского</w:t>
            </w:r>
            <w:proofErr w:type="spellEnd"/>
            <w:r w:rsidRPr="00A25645">
              <w:rPr>
                <w:color w:val="000000"/>
                <w:sz w:val="24"/>
                <w:szCs w:val="24"/>
              </w:rPr>
              <w:t xml:space="preserve"> месторождения. Выработка мероприятий по дальнейшей эффективной разработке месторождения</w:t>
            </w:r>
          </w:p>
        </w:tc>
        <w:tc>
          <w:tcPr>
            <w:tcW w:w="1701" w:type="dxa"/>
            <w:tcBorders>
              <w:top w:val="nil"/>
              <w:left w:val="nil"/>
              <w:bottom w:val="single" w:sz="8" w:space="0" w:color="auto"/>
              <w:right w:val="single" w:sz="8" w:space="0" w:color="auto"/>
            </w:tcBorders>
            <w:shd w:val="clear" w:color="auto" w:fill="auto"/>
            <w:vAlign w:val="center"/>
            <w:hideMark/>
          </w:tcPr>
          <w:p w14:paraId="5007941D" w14:textId="5781B950" w:rsidR="0094384E" w:rsidRPr="00A25645" w:rsidRDefault="0094384E" w:rsidP="00167316">
            <w:pPr>
              <w:jc w:val="center"/>
              <w:rPr>
                <w:color w:val="000000"/>
                <w:sz w:val="24"/>
                <w:szCs w:val="24"/>
              </w:rPr>
            </w:pPr>
            <w:r w:rsidRPr="00A25645">
              <w:rPr>
                <w:color w:val="000000"/>
                <w:sz w:val="24"/>
                <w:szCs w:val="24"/>
              </w:rPr>
              <w:t>01.0</w:t>
            </w:r>
            <w:r w:rsidR="00167316">
              <w:rPr>
                <w:color w:val="000000"/>
                <w:sz w:val="24"/>
                <w:szCs w:val="24"/>
              </w:rPr>
              <w:t>3</w:t>
            </w:r>
            <w:r w:rsidRPr="00A25645">
              <w:rPr>
                <w:color w:val="000000"/>
                <w:sz w:val="24"/>
                <w:szCs w:val="24"/>
              </w:rPr>
              <w:t>.2026-31.03.2026</w:t>
            </w:r>
          </w:p>
        </w:tc>
        <w:tc>
          <w:tcPr>
            <w:tcW w:w="4253" w:type="dxa"/>
            <w:tcBorders>
              <w:top w:val="nil"/>
              <w:left w:val="nil"/>
              <w:bottom w:val="single" w:sz="8" w:space="0" w:color="auto"/>
              <w:right w:val="single" w:sz="8" w:space="0" w:color="auto"/>
            </w:tcBorders>
            <w:shd w:val="clear" w:color="auto" w:fill="auto"/>
            <w:vAlign w:val="center"/>
            <w:hideMark/>
          </w:tcPr>
          <w:p w14:paraId="590326C7" w14:textId="77777777" w:rsidR="0094384E" w:rsidRPr="00A25645" w:rsidRDefault="0094384E" w:rsidP="00FA24E0">
            <w:pPr>
              <w:jc w:val="center"/>
              <w:rPr>
                <w:color w:val="000000"/>
                <w:sz w:val="24"/>
                <w:szCs w:val="24"/>
              </w:rPr>
            </w:pPr>
            <w:r w:rsidRPr="00A25645">
              <w:rPr>
                <w:color w:val="000000"/>
                <w:sz w:val="24"/>
                <w:szCs w:val="24"/>
              </w:rPr>
              <w:t>Информационный отчет.</w:t>
            </w:r>
            <w:r w:rsidRPr="00A25645">
              <w:rPr>
                <w:color w:val="000000"/>
                <w:sz w:val="24"/>
                <w:szCs w:val="24"/>
              </w:rPr>
              <w:br/>
              <w:t xml:space="preserve">Финальный отчет по Договору. </w:t>
            </w:r>
            <w:r w:rsidRPr="00A25645">
              <w:rPr>
                <w:color w:val="000000"/>
                <w:sz w:val="24"/>
                <w:szCs w:val="24"/>
              </w:rPr>
              <w:br/>
              <w:t>Презентация. Защита на НТЗ Заказчика. Окончательный акт приемки работ</w:t>
            </w:r>
          </w:p>
        </w:tc>
      </w:tr>
    </w:tbl>
    <w:p w14:paraId="55640CB0" w14:textId="77777777" w:rsidR="0079628B" w:rsidRDefault="0079628B" w:rsidP="0079628B">
      <w:pPr>
        <w:tabs>
          <w:tab w:val="left" w:pos="993"/>
        </w:tabs>
        <w:jc w:val="right"/>
        <w:rPr>
          <w:sz w:val="24"/>
          <w:szCs w:val="24"/>
        </w:rPr>
      </w:pPr>
    </w:p>
    <w:p w14:paraId="28BBA75F" w14:textId="77777777" w:rsidR="002C0F22" w:rsidRDefault="002C0F22" w:rsidP="0079628B">
      <w:pPr>
        <w:spacing w:line="312" w:lineRule="auto"/>
        <w:jc w:val="both"/>
        <w:rPr>
          <w:sz w:val="24"/>
          <w:szCs w:val="24"/>
        </w:rPr>
      </w:pPr>
    </w:p>
    <w:sectPr w:rsidR="002C0F22" w:rsidSect="008C6CEE">
      <w:headerReference w:type="even" r:id="rId9"/>
      <w:footerReference w:type="even" r:id="rId10"/>
      <w:footerReference w:type="default" r:id="rId11"/>
      <w:pgSz w:w="11906" w:h="16838"/>
      <w:pgMar w:top="993" w:right="851" w:bottom="709" w:left="1418" w:header="142"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36F1E" w14:textId="77777777" w:rsidR="00A4229C" w:rsidRDefault="00A4229C">
      <w:r>
        <w:separator/>
      </w:r>
    </w:p>
  </w:endnote>
  <w:endnote w:type="continuationSeparator" w:id="0">
    <w:p w14:paraId="2EAF6CE8" w14:textId="77777777" w:rsidR="00A4229C" w:rsidRDefault="00A42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imbus Sans L">
    <w:altName w:val="Arial"/>
    <w:charset w:val="80"/>
    <w:family w:val="swiss"/>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Futuris">
    <w:altName w:val="Courier New"/>
    <w:charset w:val="00"/>
    <w:family w:val="auto"/>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E1C6" w14:textId="77777777" w:rsidR="00C036EE" w:rsidRDefault="00C036EE">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296303"/>
      <w:docPartObj>
        <w:docPartGallery w:val="Page Numbers (Bottom of Page)"/>
        <w:docPartUnique/>
      </w:docPartObj>
    </w:sdtPr>
    <w:sdtEndPr>
      <w:rPr>
        <w:rFonts w:ascii="Times New Roman" w:hAnsi="Times New Roman" w:cs="Times New Roman"/>
      </w:rPr>
    </w:sdtEndPr>
    <w:sdtContent>
      <w:p w14:paraId="086762C6" w14:textId="4A9A9A41" w:rsidR="00C036EE" w:rsidRPr="00F7568B" w:rsidRDefault="00C036EE">
        <w:pPr>
          <w:pStyle w:val="ab"/>
          <w:jc w:val="right"/>
          <w:rPr>
            <w:rFonts w:ascii="Times New Roman" w:hAnsi="Times New Roman" w:cs="Times New Roman"/>
          </w:rPr>
        </w:pPr>
        <w:r w:rsidRPr="00F7568B">
          <w:rPr>
            <w:rFonts w:ascii="Times New Roman" w:hAnsi="Times New Roman" w:cs="Times New Roman"/>
          </w:rPr>
          <w:fldChar w:fldCharType="begin"/>
        </w:r>
        <w:r w:rsidRPr="00F7568B">
          <w:rPr>
            <w:rFonts w:ascii="Times New Roman" w:hAnsi="Times New Roman" w:cs="Times New Roman"/>
          </w:rPr>
          <w:instrText>PAGE   \* MERGEFORMAT</w:instrText>
        </w:r>
        <w:r w:rsidRPr="00F7568B">
          <w:rPr>
            <w:rFonts w:ascii="Times New Roman" w:hAnsi="Times New Roman" w:cs="Times New Roman"/>
          </w:rPr>
          <w:fldChar w:fldCharType="separate"/>
        </w:r>
        <w:r w:rsidR="0063251D">
          <w:rPr>
            <w:rFonts w:ascii="Times New Roman" w:hAnsi="Times New Roman" w:cs="Times New Roman"/>
            <w:noProof/>
          </w:rPr>
          <w:t>2</w:t>
        </w:r>
        <w:r w:rsidRPr="00F7568B">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06483" w14:textId="77777777" w:rsidR="00A4229C" w:rsidRDefault="00A4229C">
      <w:r>
        <w:separator/>
      </w:r>
    </w:p>
  </w:footnote>
  <w:footnote w:type="continuationSeparator" w:id="0">
    <w:p w14:paraId="6486E441" w14:textId="77777777" w:rsidR="00A4229C" w:rsidRDefault="00A42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2B69" w14:textId="77777777" w:rsidR="00C036EE" w:rsidRDefault="00C036EE">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31713"/>
    <w:multiLevelType w:val="multilevel"/>
    <w:tmpl w:val="F4FABF6C"/>
    <w:lvl w:ilvl="0">
      <w:start w:val="5"/>
      <w:numFmt w:val="decimal"/>
      <w:lvlText w:val="%1"/>
      <w:lvlJc w:val="left"/>
      <w:pPr>
        <w:ind w:left="480" w:hanging="480"/>
      </w:pPr>
      <w:rPr>
        <w:rFonts w:hint="default"/>
      </w:rPr>
    </w:lvl>
    <w:lvl w:ilvl="1">
      <w:start w:val="7"/>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Zero"/>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1206165A"/>
    <w:multiLevelType w:val="hybridMultilevel"/>
    <w:tmpl w:val="19449010"/>
    <w:lvl w:ilvl="0" w:tplc="00000003">
      <w:start w:val="3"/>
      <w:numFmt w:val="bullet"/>
      <w:lvlText w:val="-"/>
      <w:lvlJc w:val="left"/>
      <w:pPr>
        <w:ind w:left="1428" w:hanging="360"/>
      </w:pPr>
      <w:rPr>
        <w:rFonts w:ascii="Times New Roman" w:hAnsi="Times New Roman" w:cs="Times New Roman"/>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4C92739"/>
    <w:multiLevelType w:val="multilevel"/>
    <w:tmpl w:val="BB2C33FE"/>
    <w:lvl w:ilvl="0">
      <w:start w:val="5"/>
      <w:numFmt w:val="decimal"/>
      <w:lvlText w:val="%1"/>
      <w:lvlJc w:val="left"/>
      <w:pPr>
        <w:ind w:left="480" w:hanging="480"/>
      </w:pPr>
      <w:rPr>
        <w:rFonts w:hint="default"/>
      </w:rPr>
    </w:lvl>
    <w:lvl w:ilvl="1">
      <w:start w:val="6"/>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Zero"/>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1A4F7719"/>
    <w:multiLevelType w:val="multilevel"/>
    <w:tmpl w:val="9B9060B0"/>
    <w:lvl w:ilvl="0">
      <w:start w:val="1"/>
      <w:numFmt w:val="decimal"/>
      <w:lvlText w:val="%1."/>
      <w:lvlJc w:val="left"/>
      <w:pPr>
        <w:ind w:left="720" w:hanging="360"/>
      </w:pPr>
      <w:rPr>
        <w:b/>
        <w:strike w:val="0"/>
        <w:dstrike w:val="0"/>
        <w:u w:val="none"/>
        <w:effect w:val="none"/>
      </w:rPr>
    </w:lvl>
    <w:lvl w:ilvl="1">
      <w:start w:val="1"/>
      <w:numFmt w:val="decimal"/>
      <w:isLgl/>
      <w:lvlText w:val="%1.%2."/>
      <w:lvlJc w:val="left"/>
      <w:pPr>
        <w:ind w:left="1353" w:hanging="360"/>
      </w:pPr>
      <w:rPr>
        <w:i w:val="0"/>
      </w:rPr>
    </w:lvl>
    <w:lvl w:ilvl="2">
      <w:start w:val="1"/>
      <w:numFmt w:val="decimal"/>
      <w:isLgl/>
      <w:suff w:val="space"/>
      <w:lvlText w:val="%1.%2.%3."/>
      <w:lvlJc w:val="left"/>
      <w:pPr>
        <w:ind w:left="567" w:hanging="207"/>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1ADF0179"/>
    <w:multiLevelType w:val="multilevel"/>
    <w:tmpl w:val="4F9EDEEE"/>
    <w:lvl w:ilvl="0">
      <w:start w:val="5"/>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3355D8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051067"/>
    <w:multiLevelType w:val="multilevel"/>
    <w:tmpl w:val="676272A6"/>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29F216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6171981"/>
    <w:multiLevelType w:val="multilevel"/>
    <w:tmpl w:val="11729B82"/>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FAA3889"/>
    <w:multiLevelType w:val="multilevel"/>
    <w:tmpl w:val="2AD49250"/>
    <w:lvl w:ilvl="0">
      <w:start w:val="1"/>
      <w:numFmt w:val="decimal"/>
      <w:pStyle w:val="10"/>
      <w:lvlText w:val="%1."/>
      <w:lvlJc w:val="left"/>
      <w:pPr>
        <w:ind w:left="360" w:hanging="360"/>
      </w:pPr>
      <w:rPr>
        <w:b/>
        <w:bCs w:val="0"/>
      </w:rPr>
    </w:lvl>
    <w:lvl w:ilvl="1">
      <w:start w:val="1"/>
      <w:numFmt w:val="decimal"/>
      <w:pStyle w:val="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0E42DF"/>
    <w:multiLevelType w:val="multilevel"/>
    <w:tmpl w:val="3BC44E32"/>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9DB1A07"/>
    <w:multiLevelType w:val="multilevel"/>
    <w:tmpl w:val="9174AD9C"/>
    <w:lvl w:ilvl="0">
      <w:start w:val="1"/>
      <w:numFmt w:val="decimal"/>
      <w:lvlText w:val="%1."/>
      <w:lvlJc w:val="left"/>
      <w:pPr>
        <w:ind w:left="720" w:hanging="360"/>
      </w:pPr>
      <w:rPr>
        <w:rFonts w:hint="default"/>
        <w:b/>
        <w:strike w:val="0"/>
        <w:dstrike w:val="0"/>
        <w:u w:val="none"/>
        <w:effect w:val="none"/>
      </w:rPr>
    </w:lvl>
    <w:lvl w:ilvl="1">
      <w:start w:val="1"/>
      <w:numFmt w:val="decimal"/>
      <w:isLgl/>
      <w:lvlText w:val="5.%2."/>
      <w:lvlJc w:val="left"/>
      <w:pPr>
        <w:ind w:left="1353" w:hanging="360"/>
      </w:pPr>
      <w:rPr>
        <w:rFonts w:hint="default"/>
        <w:i w:val="0"/>
      </w:rPr>
    </w:lvl>
    <w:lvl w:ilvl="2">
      <w:start w:val="1"/>
      <w:numFmt w:val="decimal"/>
      <w:pStyle w:val="111"/>
      <w:isLgl/>
      <w:suff w:val="space"/>
      <w:lvlText w:val="5.1.%3."/>
      <w:lvlJc w:val="left"/>
      <w:pPr>
        <w:ind w:left="1342" w:hanging="20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B692F04"/>
    <w:multiLevelType w:val="hybridMultilevel"/>
    <w:tmpl w:val="B09E300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942539111">
    <w:abstractNumId w:val="9"/>
  </w:num>
  <w:num w:numId="2" w16cid:durableId="174345916">
    <w:abstractNumId w:val="6"/>
  </w:num>
  <w:num w:numId="3" w16cid:durableId="400180943">
    <w:abstractNumId w:val="12"/>
  </w:num>
  <w:num w:numId="4" w16cid:durableId="19696306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61244369">
    <w:abstractNumId w:val="7"/>
  </w:num>
  <w:num w:numId="6" w16cid:durableId="968556641">
    <w:abstractNumId w:val="11"/>
  </w:num>
  <w:num w:numId="7" w16cid:durableId="611862867">
    <w:abstractNumId w:val="1"/>
  </w:num>
  <w:num w:numId="8" w16cid:durableId="1429230996">
    <w:abstractNumId w:val="9"/>
    <w:lvlOverride w:ilvl="0">
      <w:startOverride w:val="5"/>
    </w:lvlOverride>
    <w:lvlOverride w:ilvl="1">
      <w:startOverride w:val="5"/>
    </w:lvlOverride>
  </w:num>
  <w:num w:numId="9" w16cid:durableId="3976788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72001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57105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649682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713640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4134699">
    <w:abstractNumId w:val="10"/>
  </w:num>
  <w:num w:numId="15" w16cid:durableId="3888407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66875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06880731">
    <w:abstractNumId w:val="11"/>
  </w:num>
  <w:num w:numId="18" w16cid:durableId="2043633643">
    <w:abstractNumId w:val="11"/>
  </w:num>
  <w:num w:numId="19" w16cid:durableId="83956772">
    <w:abstractNumId w:val="5"/>
  </w:num>
  <w:num w:numId="20" w16cid:durableId="363023217">
    <w:abstractNumId w:val="9"/>
    <w:lvlOverride w:ilvl="0">
      <w:startOverride w:val="5"/>
    </w:lvlOverride>
    <w:lvlOverride w:ilvl="1">
      <w:startOverride w:val="2"/>
    </w:lvlOverride>
    <w:lvlOverride w:ilvl="2">
      <w:startOverride w:val="1"/>
    </w:lvlOverride>
  </w:num>
  <w:num w:numId="21" w16cid:durableId="484206625">
    <w:abstractNumId w:val="11"/>
  </w:num>
  <w:num w:numId="22" w16cid:durableId="293025375">
    <w:abstractNumId w:val="11"/>
  </w:num>
  <w:num w:numId="23" w16cid:durableId="70205381">
    <w:abstractNumId w:val="11"/>
  </w:num>
  <w:num w:numId="24" w16cid:durableId="46801441">
    <w:abstractNumId w:val="9"/>
    <w:lvlOverride w:ilvl="0">
      <w:startOverride w:val="5"/>
    </w:lvlOverride>
    <w:lvlOverride w:ilvl="1">
      <w:startOverride w:val="7"/>
    </w:lvlOverride>
    <w:lvlOverride w:ilvl="2">
      <w:startOverride w:val="1"/>
    </w:lvlOverride>
  </w:num>
  <w:num w:numId="25" w16cid:durableId="1052466789">
    <w:abstractNumId w:val="9"/>
  </w:num>
  <w:num w:numId="26" w16cid:durableId="1756783455">
    <w:abstractNumId w:val="8"/>
  </w:num>
  <w:num w:numId="27" w16cid:durableId="571739382">
    <w:abstractNumId w:val="9"/>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3511546">
    <w:abstractNumId w:val="9"/>
    <w:lvlOverride w:ilvl="0">
      <w:startOverride w:val="5"/>
    </w:lvlOverride>
    <w:lvlOverride w:ilvl="1">
      <w:startOverride w:val="5"/>
    </w:lvlOverride>
    <w:lvlOverride w:ilvl="2">
      <w:startOverride w:val="1"/>
    </w:lvlOverride>
  </w:num>
  <w:num w:numId="29" w16cid:durableId="32535754">
    <w:abstractNumId w:val="4"/>
  </w:num>
  <w:num w:numId="30" w16cid:durableId="2128504652">
    <w:abstractNumId w:val="11"/>
  </w:num>
  <w:num w:numId="31" w16cid:durableId="1489052680">
    <w:abstractNumId w:val="2"/>
  </w:num>
  <w:num w:numId="32" w16cid:durableId="185723226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3F"/>
    <w:rsid w:val="000030E3"/>
    <w:rsid w:val="0000340D"/>
    <w:rsid w:val="00010073"/>
    <w:rsid w:val="00010499"/>
    <w:rsid w:val="00022152"/>
    <w:rsid w:val="000334D1"/>
    <w:rsid w:val="00034052"/>
    <w:rsid w:val="000342C7"/>
    <w:rsid w:val="000477C9"/>
    <w:rsid w:val="00053884"/>
    <w:rsid w:val="00055B9B"/>
    <w:rsid w:val="0006157D"/>
    <w:rsid w:val="0006176C"/>
    <w:rsid w:val="000624C8"/>
    <w:rsid w:val="00063F23"/>
    <w:rsid w:val="00073C96"/>
    <w:rsid w:val="000752EA"/>
    <w:rsid w:val="00081365"/>
    <w:rsid w:val="00096453"/>
    <w:rsid w:val="000A007A"/>
    <w:rsid w:val="000A3109"/>
    <w:rsid w:val="000A36EA"/>
    <w:rsid w:val="000A3D3A"/>
    <w:rsid w:val="000B402C"/>
    <w:rsid w:val="000B5DBA"/>
    <w:rsid w:val="000C18FF"/>
    <w:rsid w:val="000C6F09"/>
    <w:rsid w:val="000D152D"/>
    <w:rsid w:val="000D3856"/>
    <w:rsid w:val="000D469E"/>
    <w:rsid w:val="000E28AC"/>
    <w:rsid w:val="000E36E5"/>
    <w:rsid w:val="000E4DB4"/>
    <w:rsid w:val="000F3DB2"/>
    <w:rsid w:val="000F443F"/>
    <w:rsid w:val="00106FB9"/>
    <w:rsid w:val="001128E1"/>
    <w:rsid w:val="00112E41"/>
    <w:rsid w:val="00122049"/>
    <w:rsid w:val="00130860"/>
    <w:rsid w:val="00131878"/>
    <w:rsid w:val="00132D81"/>
    <w:rsid w:val="00133F75"/>
    <w:rsid w:val="00136069"/>
    <w:rsid w:val="00136916"/>
    <w:rsid w:val="00137833"/>
    <w:rsid w:val="00137ECE"/>
    <w:rsid w:val="00141658"/>
    <w:rsid w:val="0014651A"/>
    <w:rsid w:val="001520EC"/>
    <w:rsid w:val="00152326"/>
    <w:rsid w:val="001530F8"/>
    <w:rsid w:val="00154B35"/>
    <w:rsid w:val="00162D46"/>
    <w:rsid w:val="00167316"/>
    <w:rsid w:val="001677CE"/>
    <w:rsid w:val="00167885"/>
    <w:rsid w:val="00172F67"/>
    <w:rsid w:val="0018283D"/>
    <w:rsid w:val="00183585"/>
    <w:rsid w:val="0018374B"/>
    <w:rsid w:val="00186F66"/>
    <w:rsid w:val="001923A2"/>
    <w:rsid w:val="001A291B"/>
    <w:rsid w:val="001B1F77"/>
    <w:rsid w:val="001B2679"/>
    <w:rsid w:val="001C3A95"/>
    <w:rsid w:val="001D0F4E"/>
    <w:rsid w:val="001D1A50"/>
    <w:rsid w:val="001E241B"/>
    <w:rsid w:val="001E58E3"/>
    <w:rsid w:val="001E5A7A"/>
    <w:rsid w:val="001F0919"/>
    <w:rsid w:val="001F568A"/>
    <w:rsid w:val="00202415"/>
    <w:rsid w:val="0020320A"/>
    <w:rsid w:val="00213A6F"/>
    <w:rsid w:val="00213E46"/>
    <w:rsid w:val="00216C77"/>
    <w:rsid w:val="00217C69"/>
    <w:rsid w:val="0022542D"/>
    <w:rsid w:val="00235E5A"/>
    <w:rsid w:val="00237EA7"/>
    <w:rsid w:val="002418BF"/>
    <w:rsid w:val="0025032B"/>
    <w:rsid w:val="00253E1E"/>
    <w:rsid w:val="00255B32"/>
    <w:rsid w:val="00257C4D"/>
    <w:rsid w:val="0026097D"/>
    <w:rsid w:val="00263757"/>
    <w:rsid w:val="002662E5"/>
    <w:rsid w:val="0026664F"/>
    <w:rsid w:val="00270036"/>
    <w:rsid w:val="00271291"/>
    <w:rsid w:val="002722B2"/>
    <w:rsid w:val="002751DA"/>
    <w:rsid w:val="002931AB"/>
    <w:rsid w:val="00293EF0"/>
    <w:rsid w:val="00294FF5"/>
    <w:rsid w:val="00297D5F"/>
    <w:rsid w:val="002A1779"/>
    <w:rsid w:val="002A5A39"/>
    <w:rsid w:val="002A7FA3"/>
    <w:rsid w:val="002B0FBB"/>
    <w:rsid w:val="002B3A62"/>
    <w:rsid w:val="002B4056"/>
    <w:rsid w:val="002C0F22"/>
    <w:rsid w:val="002C347D"/>
    <w:rsid w:val="002E22B1"/>
    <w:rsid w:val="002F28D2"/>
    <w:rsid w:val="002F3EFE"/>
    <w:rsid w:val="00302AAD"/>
    <w:rsid w:val="0030301B"/>
    <w:rsid w:val="0030655C"/>
    <w:rsid w:val="003067D6"/>
    <w:rsid w:val="00306821"/>
    <w:rsid w:val="00311C20"/>
    <w:rsid w:val="0031438E"/>
    <w:rsid w:val="003236CF"/>
    <w:rsid w:val="003304EE"/>
    <w:rsid w:val="0033118B"/>
    <w:rsid w:val="00331850"/>
    <w:rsid w:val="0033700B"/>
    <w:rsid w:val="00340A14"/>
    <w:rsid w:val="00347473"/>
    <w:rsid w:val="00351471"/>
    <w:rsid w:val="00355A00"/>
    <w:rsid w:val="0035767D"/>
    <w:rsid w:val="0036210B"/>
    <w:rsid w:val="0036393D"/>
    <w:rsid w:val="003647AF"/>
    <w:rsid w:val="003724A4"/>
    <w:rsid w:val="00372B7D"/>
    <w:rsid w:val="003814CB"/>
    <w:rsid w:val="003856F2"/>
    <w:rsid w:val="003869AC"/>
    <w:rsid w:val="00394392"/>
    <w:rsid w:val="003B7B5F"/>
    <w:rsid w:val="003C2E14"/>
    <w:rsid w:val="003C5F69"/>
    <w:rsid w:val="003D14E8"/>
    <w:rsid w:val="003E46FD"/>
    <w:rsid w:val="003E621C"/>
    <w:rsid w:val="003F150A"/>
    <w:rsid w:val="003F37BD"/>
    <w:rsid w:val="00400036"/>
    <w:rsid w:val="00407A7A"/>
    <w:rsid w:val="00411D8E"/>
    <w:rsid w:val="004151F6"/>
    <w:rsid w:val="004175FB"/>
    <w:rsid w:val="00422089"/>
    <w:rsid w:val="0043176D"/>
    <w:rsid w:val="00431839"/>
    <w:rsid w:val="00436C24"/>
    <w:rsid w:val="00442B65"/>
    <w:rsid w:val="00445143"/>
    <w:rsid w:val="00445C5B"/>
    <w:rsid w:val="004531D5"/>
    <w:rsid w:val="00470240"/>
    <w:rsid w:val="00470FF4"/>
    <w:rsid w:val="0047135B"/>
    <w:rsid w:val="00473D68"/>
    <w:rsid w:val="00474EF0"/>
    <w:rsid w:val="00493899"/>
    <w:rsid w:val="00496121"/>
    <w:rsid w:val="0049749A"/>
    <w:rsid w:val="004A66DB"/>
    <w:rsid w:val="004A7223"/>
    <w:rsid w:val="004B274F"/>
    <w:rsid w:val="004B6661"/>
    <w:rsid w:val="004C15C9"/>
    <w:rsid w:val="004C185D"/>
    <w:rsid w:val="004D6706"/>
    <w:rsid w:val="004D76B6"/>
    <w:rsid w:val="004D7DFF"/>
    <w:rsid w:val="004E03C6"/>
    <w:rsid w:val="004E1720"/>
    <w:rsid w:val="004E2DC9"/>
    <w:rsid w:val="004E3CD0"/>
    <w:rsid w:val="004F1FE4"/>
    <w:rsid w:val="00505E02"/>
    <w:rsid w:val="005102AC"/>
    <w:rsid w:val="005117F1"/>
    <w:rsid w:val="00514D20"/>
    <w:rsid w:val="00516E13"/>
    <w:rsid w:val="00520C1B"/>
    <w:rsid w:val="00531FA6"/>
    <w:rsid w:val="0053211B"/>
    <w:rsid w:val="005352E1"/>
    <w:rsid w:val="00544E6E"/>
    <w:rsid w:val="00563A6A"/>
    <w:rsid w:val="00564D94"/>
    <w:rsid w:val="005662D2"/>
    <w:rsid w:val="00572267"/>
    <w:rsid w:val="005804D1"/>
    <w:rsid w:val="00582A87"/>
    <w:rsid w:val="00585047"/>
    <w:rsid w:val="00591EF4"/>
    <w:rsid w:val="0059306A"/>
    <w:rsid w:val="00593329"/>
    <w:rsid w:val="00593833"/>
    <w:rsid w:val="00595B8E"/>
    <w:rsid w:val="005A363E"/>
    <w:rsid w:val="005A5A41"/>
    <w:rsid w:val="005B06D9"/>
    <w:rsid w:val="005B0B80"/>
    <w:rsid w:val="005B14E1"/>
    <w:rsid w:val="005B3739"/>
    <w:rsid w:val="005B5415"/>
    <w:rsid w:val="005C7E41"/>
    <w:rsid w:val="005D42BE"/>
    <w:rsid w:val="005D7D96"/>
    <w:rsid w:val="005E00AE"/>
    <w:rsid w:val="005F38D8"/>
    <w:rsid w:val="005F64F9"/>
    <w:rsid w:val="0060213F"/>
    <w:rsid w:val="0061144F"/>
    <w:rsid w:val="00613D00"/>
    <w:rsid w:val="00624395"/>
    <w:rsid w:val="006251B3"/>
    <w:rsid w:val="00627BCC"/>
    <w:rsid w:val="0063251D"/>
    <w:rsid w:val="006353CE"/>
    <w:rsid w:val="00636BBC"/>
    <w:rsid w:val="00637BA4"/>
    <w:rsid w:val="00647423"/>
    <w:rsid w:val="0065606F"/>
    <w:rsid w:val="00656810"/>
    <w:rsid w:val="00657FC4"/>
    <w:rsid w:val="00662658"/>
    <w:rsid w:val="00664E9C"/>
    <w:rsid w:val="00665C23"/>
    <w:rsid w:val="00665CFE"/>
    <w:rsid w:val="00667804"/>
    <w:rsid w:val="006764D7"/>
    <w:rsid w:val="006933B6"/>
    <w:rsid w:val="00695F79"/>
    <w:rsid w:val="006A7034"/>
    <w:rsid w:val="006B1044"/>
    <w:rsid w:val="006B31BF"/>
    <w:rsid w:val="006D3530"/>
    <w:rsid w:val="006E00BE"/>
    <w:rsid w:val="006E5886"/>
    <w:rsid w:val="006E6E60"/>
    <w:rsid w:val="006E7278"/>
    <w:rsid w:val="00702C78"/>
    <w:rsid w:val="0071521A"/>
    <w:rsid w:val="007315E5"/>
    <w:rsid w:val="00732FC0"/>
    <w:rsid w:val="00733E41"/>
    <w:rsid w:val="00740266"/>
    <w:rsid w:val="00742AB9"/>
    <w:rsid w:val="007435A9"/>
    <w:rsid w:val="00743D4B"/>
    <w:rsid w:val="007452C5"/>
    <w:rsid w:val="00750518"/>
    <w:rsid w:val="0075500B"/>
    <w:rsid w:val="00756A38"/>
    <w:rsid w:val="00761B82"/>
    <w:rsid w:val="007721FA"/>
    <w:rsid w:val="00772E55"/>
    <w:rsid w:val="007763BB"/>
    <w:rsid w:val="007864D7"/>
    <w:rsid w:val="0079628B"/>
    <w:rsid w:val="007A58EF"/>
    <w:rsid w:val="007C1F13"/>
    <w:rsid w:val="007D00A6"/>
    <w:rsid w:val="007D077E"/>
    <w:rsid w:val="007D48BE"/>
    <w:rsid w:val="007E484E"/>
    <w:rsid w:val="007E6802"/>
    <w:rsid w:val="007F02ED"/>
    <w:rsid w:val="007F44B1"/>
    <w:rsid w:val="007F640E"/>
    <w:rsid w:val="00805B72"/>
    <w:rsid w:val="00807A00"/>
    <w:rsid w:val="008230CD"/>
    <w:rsid w:val="00827E1E"/>
    <w:rsid w:val="00833112"/>
    <w:rsid w:val="008350E4"/>
    <w:rsid w:val="00837612"/>
    <w:rsid w:val="00840CC4"/>
    <w:rsid w:val="008511AF"/>
    <w:rsid w:val="00852E01"/>
    <w:rsid w:val="0086443B"/>
    <w:rsid w:val="00865CA4"/>
    <w:rsid w:val="00867F7C"/>
    <w:rsid w:val="00870C8D"/>
    <w:rsid w:val="00873C83"/>
    <w:rsid w:val="008766E1"/>
    <w:rsid w:val="00880290"/>
    <w:rsid w:val="00884E01"/>
    <w:rsid w:val="008877AC"/>
    <w:rsid w:val="00892C53"/>
    <w:rsid w:val="0089586C"/>
    <w:rsid w:val="008A0F64"/>
    <w:rsid w:val="008A47B2"/>
    <w:rsid w:val="008A5A4F"/>
    <w:rsid w:val="008B23A4"/>
    <w:rsid w:val="008B450E"/>
    <w:rsid w:val="008B6155"/>
    <w:rsid w:val="008C26A1"/>
    <w:rsid w:val="008C6CEE"/>
    <w:rsid w:val="008D0767"/>
    <w:rsid w:val="008D1749"/>
    <w:rsid w:val="008D45B2"/>
    <w:rsid w:val="008D4CC7"/>
    <w:rsid w:val="008D53EB"/>
    <w:rsid w:val="008D59BA"/>
    <w:rsid w:val="008D6084"/>
    <w:rsid w:val="008E4434"/>
    <w:rsid w:val="008E581B"/>
    <w:rsid w:val="00914E8E"/>
    <w:rsid w:val="009207BD"/>
    <w:rsid w:val="0092207C"/>
    <w:rsid w:val="00926A3F"/>
    <w:rsid w:val="00940983"/>
    <w:rsid w:val="0094384E"/>
    <w:rsid w:val="00945296"/>
    <w:rsid w:val="009536A8"/>
    <w:rsid w:val="00964E40"/>
    <w:rsid w:val="00972D68"/>
    <w:rsid w:val="00975886"/>
    <w:rsid w:val="00976F86"/>
    <w:rsid w:val="00980035"/>
    <w:rsid w:val="00986FB6"/>
    <w:rsid w:val="00993896"/>
    <w:rsid w:val="009A354D"/>
    <w:rsid w:val="009A4304"/>
    <w:rsid w:val="009B4E5A"/>
    <w:rsid w:val="009C4B53"/>
    <w:rsid w:val="009C7DB5"/>
    <w:rsid w:val="009D396B"/>
    <w:rsid w:val="009D4BFA"/>
    <w:rsid w:val="009D7AF6"/>
    <w:rsid w:val="009E6424"/>
    <w:rsid w:val="00A02BCE"/>
    <w:rsid w:val="00A02D69"/>
    <w:rsid w:val="00A05176"/>
    <w:rsid w:val="00A11AE0"/>
    <w:rsid w:val="00A15C78"/>
    <w:rsid w:val="00A16C51"/>
    <w:rsid w:val="00A25645"/>
    <w:rsid w:val="00A25B46"/>
    <w:rsid w:val="00A32884"/>
    <w:rsid w:val="00A36BCB"/>
    <w:rsid w:val="00A40284"/>
    <w:rsid w:val="00A4229C"/>
    <w:rsid w:val="00A44908"/>
    <w:rsid w:val="00A53D08"/>
    <w:rsid w:val="00A5424C"/>
    <w:rsid w:val="00A549EC"/>
    <w:rsid w:val="00A568E9"/>
    <w:rsid w:val="00A575DD"/>
    <w:rsid w:val="00A60D3F"/>
    <w:rsid w:val="00A716D6"/>
    <w:rsid w:val="00A742B7"/>
    <w:rsid w:val="00A7446D"/>
    <w:rsid w:val="00A779EB"/>
    <w:rsid w:val="00A806B0"/>
    <w:rsid w:val="00A82F91"/>
    <w:rsid w:val="00A84F93"/>
    <w:rsid w:val="00AA1E38"/>
    <w:rsid w:val="00AA74BF"/>
    <w:rsid w:val="00AB37F6"/>
    <w:rsid w:val="00AB497C"/>
    <w:rsid w:val="00AB7CF7"/>
    <w:rsid w:val="00AC1996"/>
    <w:rsid w:val="00AC44F7"/>
    <w:rsid w:val="00AC7CB5"/>
    <w:rsid w:val="00AD6025"/>
    <w:rsid w:val="00AD6725"/>
    <w:rsid w:val="00AD732C"/>
    <w:rsid w:val="00AE042F"/>
    <w:rsid w:val="00AE17CE"/>
    <w:rsid w:val="00AF5D6E"/>
    <w:rsid w:val="00AF7428"/>
    <w:rsid w:val="00B00532"/>
    <w:rsid w:val="00B019CF"/>
    <w:rsid w:val="00B039F4"/>
    <w:rsid w:val="00B05F8B"/>
    <w:rsid w:val="00B17984"/>
    <w:rsid w:val="00B22C59"/>
    <w:rsid w:val="00B24894"/>
    <w:rsid w:val="00B30A00"/>
    <w:rsid w:val="00B3116A"/>
    <w:rsid w:val="00B363A4"/>
    <w:rsid w:val="00B41E65"/>
    <w:rsid w:val="00B64645"/>
    <w:rsid w:val="00B66AF1"/>
    <w:rsid w:val="00B70D05"/>
    <w:rsid w:val="00B75DB0"/>
    <w:rsid w:val="00B76591"/>
    <w:rsid w:val="00B77854"/>
    <w:rsid w:val="00B81428"/>
    <w:rsid w:val="00B911B5"/>
    <w:rsid w:val="00B952F1"/>
    <w:rsid w:val="00BB539C"/>
    <w:rsid w:val="00BC4BBB"/>
    <w:rsid w:val="00BD4E7A"/>
    <w:rsid w:val="00BD60EF"/>
    <w:rsid w:val="00BD6F7D"/>
    <w:rsid w:val="00BE46E9"/>
    <w:rsid w:val="00BF5589"/>
    <w:rsid w:val="00BF7E19"/>
    <w:rsid w:val="00BF7E6E"/>
    <w:rsid w:val="00C036EE"/>
    <w:rsid w:val="00C04BD0"/>
    <w:rsid w:val="00C11304"/>
    <w:rsid w:val="00C11DE4"/>
    <w:rsid w:val="00C16115"/>
    <w:rsid w:val="00C173D7"/>
    <w:rsid w:val="00C2332E"/>
    <w:rsid w:val="00C24060"/>
    <w:rsid w:val="00C242EB"/>
    <w:rsid w:val="00C24D8C"/>
    <w:rsid w:val="00C2622D"/>
    <w:rsid w:val="00C31676"/>
    <w:rsid w:val="00C34D3F"/>
    <w:rsid w:val="00C378DF"/>
    <w:rsid w:val="00C41C9D"/>
    <w:rsid w:val="00C45643"/>
    <w:rsid w:val="00C47DA4"/>
    <w:rsid w:val="00C51829"/>
    <w:rsid w:val="00C57AC7"/>
    <w:rsid w:val="00C64019"/>
    <w:rsid w:val="00C665D5"/>
    <w:rsid w:val="00C7589B"/>
    <w:rsid w:val="00C761DA"/>
    <w:rsid w:val="00C83E07"/>
    <w:rsid w:val="00C9161D"/>
    <w:rsid w:val="00C93414"/>
    <w:rsid w:val="00CA3FB4"/>
    <w:rsid w:val="00CB119B"/>
    <w:rsid w:val="00CB1AE3"/>
    <w:rsid w:val="00CB2871"/>
    <w:rsid w:val="00CB3981"/>
    <w:rsid w:val="00CC2E08"/>
    <w:rsid w:val="00CC312B"/>
    <w:rsid w:val="00CC796B"/>
    <w:rsid w:val="00CD0075"/>
    <w:rsid w:val="00CD7F2D"/>
    <w:rsid w:val="00CE2A28"/>
    <w:rsid w:val="00CE38D7"/>
    <w:rsid w:val="00CE639A"/>
    <w:rsid w:val="00CF0C17"/>
    <w:rsid w:val="00CF48B8"/>
    <w:rsid w:val="00D07020"/>
    <w:rsid w:val="00D111E6"/>
    <w:rsid w:val="00D13663"/>
    <w:rsid w:val="00D2046C"/>
    <w:rsid w:val="00D419E7"/>
    <w:rsid w:val="00D4269B"/>
    <w:rsid w:val="00D43C6C"/>
    <w:rsid w:val="00D44EAF"/>
    <w:rsid w:val="00D6279F"/>
    <w:rsid w:val="00D71C92"/>
    <w:rsid w:val="00D745AF"/>
    <w:rsid w:val="00D80E90"/>
    <w:rsid w:val="00D83DA2"/>
    <w:rsid w:val="00D847D9"/>
    <w:rsid w:val="00D854C7"/>
    <w:rsid w:val="00D90394"/>
    <w:rsid w:val="00D939DA"/>
    <w:rsid w:val="00DA24C9"/>
    <w:rsid w:val="00DA7F18"/>
    <w:rsid w:val="00DC43C1"/>
    <w:rsid w:val="00DC56EE"/>
    <w:rsid w:val="00DC7A0A"/>
    <w:rsid w:val="00DD0649"/>
    <w:rsid w:val="00DD07E6"/>
    <w:rsid w:val="00DD4375"/>
    <w:rsid w:val="00DE032D"/>
    <w:rsid w:val="00DE6084"/>
    <w:rsid w:val="00DE652A"/>
    <w:rsid w:val="00DF068A"/>
    <w:rsid w:val="00DF0CBC"/>
    <w:rsid w:val="00DF0DFF"/>
    <w:rsid w:val="00DF291A"/>
    <w:rsid w:val="00E02C19"/>
    <w:rsid w:val="00E02E2B"/>
    <w:rsid w:val="00E0743D"/>
    <w:rsid w:val="00E0787A"/>
    <w:rsid w:val="00E2206B"/>
    <w:rsid w:val="00E31912"/>
    <w:rsid w:val="00E36FDE"/>
    <w:rsid w:val="00E37CF5"/>
    <w:rsid w:val="00E42270"/>
    <w:rsid w:val="00E505DA"/>
    <w:rsid w:val="00E5105F"/>
    <w:rsid w:val="00E523C5"/>
    <w:rsid w:val="00E53621"/>
    <w:rsid w:val="00E539DA"/>
    <w:rsid w:val="00E55A8F"/>
    <w:rsid w:val="00E64559"/>
    <w:rsid w:val="00E66CC7"/>
    <w:rsid w:val="00E741B8"/>
    <w:rsid w:val="00E80CB2"/>
    <w:rsid w:val="00E84DA2"/>
    <w:rsid w:val="00E867CE"/>
    <w:rsid w:val="00EA1896"/>
    <w:rsid w:val="00EA6256"/>
    <w:rsid w:val="00EC4A86"/>
    <w:rsid w:val="00ED0DC5"/>
    <w:rsid w:val="00EE612B"/>
    <w:rsid w:val="00EE6BB8"/>
    <w:rsid w:val="00F00A70"/>
    <w:rsid w:val="00F00D51"/>
    <w:rsid w:val="00F01D43"/>
    <w:rsid w:val="00F02E43"/>
    <w:rsid w:val="00F0652C"/>
    <w:rsid w:val="00F06607"/>
    <w:rsid w:val="00F2405C"/>
    <w:rsid w:val="00F31AA5"/>
    <w:rsid w:val="00F351E1"/>
    <w:rsid w:val="00F36261"/>
    <w:rsid w:val="00F40A54"/>
    <w:rsid w:val="00F4239B"/>
    <w:rsid w:val="00F437DA"/>
    <w:rsid w:val="00F461AB"/>
    <w:rsid w:val="00F46545"/>
    <w:rsid w:val="00F53A9A"/>
    <w:rsid w:val="00F55FFF"/>
    <w:rsid w:val="00F61731"/>
    <w:rsid w:val="00F64375"/>
    <w:rsid w:val="00F7137F"/>
    <w:rsid w:val="00F744FA"/>
    <w:rsid w:val="00F7568B"/>
    <w:rsid w:val="00F75CF9"/>
    <w:rsid w:val="00F77EA8"/>
    <w:rsid w:val="00F81064"/>
    <w:rsid w:val="00F93E25"/>
    <w:rsid w:val="00FA02B2"/>
    <w:rsid w:val="00FA24E0"/>
    <w:rsid w:val="00FD4256"/>
    <w:rsid w:val="00FD5A4B"/>
    <w:rsid w:val="00FD6C43"/>
    <w:rsid w:val="00FD6DAF"/>
    <w:rsid w:val="00FD77BC"/>
    <w:rsid w:val="00FD7D44"/>
    <w:rsid w:val="00FF4DCB"/>
    <w:rsid w:val="00FF6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CB3E3"/>
  <w15:docId w15:val="{B3E1A804-9717-441D-8574-99B12956A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443B"/>
    <w:pPr>
      <w:spacing w:after="0" w:line="240" w:lineRule="auto"/>
    </w:pPr>
    <w:rPr>
      <w:rFonts w:ascii="Times New Roman" w:eastAsia="Times New Roman" w:hAnsi="Times New Roman" w:cs="Times New Roman"/>
      <w:sz w:val="20"/>
      <w:szCs w:val="20"/>
    </w:rPr>
  </w:style>
  <w:style w:type="paragraph" w:styleId="12">
    <w:name w:val="heading 1"/>
    <w:aliases w:val="раздел + 12 pt,Centered,Before:  6 pt,After:  12 pt,Line spacin...,раздел,Modulo,Заг 1,Заго 1,глава,?acaae,aeaaa,ãëàâà,ОГЛОГ,H1,Заголов,Заголк 1,новая страница,iiaay no?aieoa,íîâàÿ ñòðàíèöà,ðàçäåë,OG Heading 1,1Заголовок 1,lvm 1,Заголов 1,HB"/>
    <w:basedOn w:val="a"/>
    <w:next w:val="a"/>
    <w:link w:val="110"/>
    <w:uiPriority w:val="9"/>
    <w:qFormat/>
    <w:rsid w:val="007C1F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1.1.,Oggetto,. (1.1),A Head,§1.1.,.1,1,Заг 2,Заго 2,Загол 2,Заголов 2,заголовок2,caaieiaie2,1. Заголовок 2,OG Heading 2,Caaieiaie 1.1,Caaieiaie 22,Заголовок 2 Знак Знак Знак,Heading 2(1.1.)"/>
    <w:basedOn w:val="12"/>
    <w:next w:val="a"/>
    <w:link w:val="20"/>
    <w:uiPriority w:val="99"/>
    <w:qFormat/>
    <w:rsid w:val="00EA6256"/>
    <w:pPr>
      <w:keepLines w:val="0"/>
      <w:numPr>
        <w:numId w:val="2"/>
      </w:numPr>
      <w:spacing w:before="0" w:line="360" w:lineRule="auto"/>
      <w:jc w:val="both"/>
      <w:outlineLvl w:val="1"/>
    </w:pPr>
    <w:rPr>
      <w:rFonts w:ascii="Times New Roman" w:eastAsia="Calibri" w:hAnsi="Times New Roman" w:cs="Times New Roman"/>
      <w:bCs w:val="0"/>
      <w:color w:val="000000"/>
      <w:sz w:val="24"/>
      <w:szCs w:val="24"/>
    </w:rPr>
  </w:style>
  <w:style w:type="paragraph" w:styleId="3">
    <w:name w:val="heading 3"/>
    <w:aliases w:val="1.1.1.,Heading 3 Char1, Знак7,Знак7,Заг 3,Заго 3,Загол 3,Заголов 3, 1.1.1.,Heading 3(1.1.1.)"/>
    <w:basedOn w:val="a"/>
    <w:next w:val="a"/>
    <w:link w:val="31"/>
    <w:unhideWhenUsed/>
    <w:qFormat/>
    <w:rsid w:val="007C1F1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aliases w:val="1.1.1.1., 1.1.1.1.,Заголов 4,Heading 4(1.1.1.1),Kopje,§1.1.1.1."/>
    <w:basedOn w:val="a"/>
    <w:next w:val="a"/>
    <w:link w:val="40"/>
    <w:qFormat/>
    <w:rsid w:val="007C1F13"/>
    <w:pPr>
      <w:keepNext/>
      <w:widowControl w:val="0"/>
      <w:spacing w:before="240" w:after="60"/>
      <w:outlineLvl w:val="3"/>
    </w:pPr>
    <w:rPr>
      <w:rFonts w:ascii="Arial" w:hAnsi="Arial"/>
      <w:b/>
      <w:i/>
      <w:kern w:val="28"/>
      <w:sz w:val="24"/>
    </w:rPr>
  </w:style>
  <w:style w:type="paragraph" w:styleId="5">
    <w:name w:val="heading 5"/>
    <w:aliases w:val="таблица,Block Label,OG Appendix, òàáëèöà, таблица,òàáëèöà,oaaeeoa,1.1.1.1,Heading 5(т.)"/>
    <w:basedOn w:val="a"/>
    <w:next w:val="a"/>
    <w:link w:val="50"/>
    <w:qFormat/>
    <w:rsid w:val="007C1F13"/>
    <w:pPr>
      <w:spacing w:before="240" w:after="60"/>
      <w:outlineLvl w:val="4"/>
    </w:pPr>
    <w:rPr>
      <w:rFonts w:ascii="Arial" w:hAnsi="Arial"/>
      <w:sz w:val="24"/>
    </w:rPr>
  </w:style>
  <w:style w:type="paragraph" w:styleId="6">
    <w:name w:val="heading 6"/>
    <w:aliases w:val="рисунок,рисунок Знак,ðèñóíîê,Heading6,Heading 6(р.)"/>
    <w:basedOn w:val="a"/>
    <w:next w:val="a"/>
    <w:link w:val="60"/>
    <w:qFormat/>
    <w:rsid w:val="007C1F13"/>
    <w:pPr>
      <w:spacing w:before="240" w:after="60"/>
      <w:outlineLvl w:val="5"/>
    </w:pPr>
    <w:rPr>
      <w:i/>
      <w:sz w:val="24"/>
    </w:rPr>
  </w:style>
  <w:style w:type="paragraph" w:styleId="7">
    <w:name w:val="heading 7"/>
    <w:aliases w:val=" Знак15,Heading 7 Char1,заголовок отчет"/>
    <w:basedOn w:val="a"/>
    <w:next w:val="a"/>
    <w:link w:val="70"/>
    <w:qFormat/>
    <w:rsid w:val="007C1F13"/>
    <w:pPr>
      <w:spacing w:before="240" w:after="60"/>
      <w:outlineLvl w:val="6"/>
    </w:pPr>
    <w:rPr>
      <w:rFonts w:ascii="Arial" w:hAnsi="Arial"/>
    </w:rPr>
  </w:style>
  <w:style w:type="paragraph" w:styleId="8">
    <w:name w:val="heading 8"/>
    <w:basedOn w:val="a"/>
    <w:next w:val="a"/>
    <w:link w:val="80"/>
    <w:qFormat/>
    <w:rsid w:val="007C1F13"/>
    <w:pPr>
      <w:spacing w:before="240" w:after="60"/>
      <w:outlineLvl w:val="7"/>
    </w:pPr>
    <w:rPr>
      <w:rFonts w:ascii="Arial" w:hAnsi="Arial"/>
      <w:i/>
    </w:rPr>
  </w:style>
  <w:style w:type="paragraph" w:styleId="9">
    <w:name w:val="heading 9"/>
    <w:basedOn w:val="a"/>
    <w:next w:val="a"/>
    <w:link w:val="90"/>
    <w:qFormat/>
    <w:rsid w:val="007C1F13"/>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0">
    <w:name w:val="Style0"/>
    <w:basedOn w:val="a"/>
    <w:rsid w:val="00C34D3F"/>
    <w:pPr>
      <w:jc w:val="both"/>
    </w:pPr>
  </w:style>
  <w:style w:type="paragraph" w:customStyle="1" w:styleId="Style1">
    <w:name w:val="Style1"/>
    <w:basedOn w:val="a"/>
    <w:rsid w:val="00C34D3F"/>
    <w:pPr>
      <w:spacing w:line="263" w:lineRule="exact"/>
      <w:jc w:val="center"/>
    </w:pPr>
  </w:style>
  <w:style w:type="paragraph" w:customStyle="1" w:styleId="Style19">
    <w:name w:val="Style19"/>
    <w:basedOn w:val="a"/>
    <w:rsid w:val="00C34D3F"/>
  </w:style>
  <w:style w:type="paragraph" w:customStyle="1" w:styleId="Style3">
    <w:name w:val="Style3"/>
    <w:basedOn w:val="a"/>
    <w:rsid w:val="00C34D3F"/>
    <w:pPr>
      <w:spacing w:line="263" w:lineRule="exact"/>
      <w:ind w:firstLine="779"/>
      <w:jc w:val="both"/>
    </w:pPr>
  </w:style>
  <w:style w:type="paragraph" w:customStyle="1" w:styleId="Style231">
    <w:name w:val="Style231"/>
    <w:basedOn w:val="a"/>
    <w:rsid w:val="00C34D3F"/>
  </w:style>
  <w:style w:type="paragraph" w:customStyle="1" w:styleId="Style6">
    <w:name w:val="Style6"/>
    <w:basedOn w:val="a"/>
    <w:rsid w:val="00C34D3F"/>
    <w:pPr>
      <w:spacing w:line="272" w:lineRule="exact"/>
      <w:ind w:firstLine="706"/>
      <w:jc w:val="both"/>
    </w:pPr>
  </w:style>
  <w:style w:type="paragraph" w:customStyle="1" w:styleId="Style7">
    <w:name w:val="Style7"/>
    <w:basedOn w:val="a"/>
    <w:rsid w:val="00C34D3F"/>
    <w:pPr>
      <w:spacing w:line="267" w:lineRule="exact"/>
      <w:ind w:firstLine="752"/>
      <w:jc w:val="both"/>
    </w:pPr>
  </w:style>
  <w:style w:type="paragraph" w:customStyle="1" w:styleId="Style14">
    <w:name w:val="Style14"/>
    <w:basedOn w:val="a"/>
    <w:rsid w:val="00C34D3F"/>
  </w:style>
  <w:style w:type="paragraph" w:customStyle="1" w:styleId="Style17">
    <w:name w:val="Style17"/>
    <w:basedOn w:val="a"/>
    <w:rsid w:val="00C34D3F"/>
  </w:style>
  <w:style w:type="paragraph" w:customStyle="1" w:styleId="Style18">
    <w:name w:val="Style18"/>
    <w:basedOn w:val="a"/>
    <w:rsid w:val="00C34D3F"/>
  </w:style>
  <w:style w:type="paragraph" w:customStyle="1" w:styleId="Style128">
    <w:name w:val="Style128"/>
    <w:basedOn w:val="a"/>
    <w:rsid w:val="00C34D3F"/>
    <w:pPr>
      <w:jc w:val="both"/>
    </w:pPr>
  </w:style>
  <w:style w:type="paragraph" w:customStyle="1" w:styleId="Style125">
    <w:name w:val="Style125"/>
    <w:basedOn w:val="a"/>
    <w:rsid w:val="00C34D3F"/>
    <w:pPr>
      <w:spacing w:line="263" w:lineRule="exact"/>
      <w:jc w:val="center"/>
    </w:pPr>
  </w:style>
  <w:style w:type="paragraph" w:customStyle="1" w:styleId="Style148">
    <w:name w:val="Style148"/>
    <w:basedOn w:val="a"/>
    <w:rsid w:val="00C34D3F"/>
  </w:style>
  <w:style w:type="paragraph" w:customStyle="1" w:styleId="Style159">
    <w:name w:val="Style159"/>
    <w:basedOn w:val="a"/>
    <w:rsid w:val="00C34D3F"/>
    <w:pPr>
      <w:spacing w:line="281" w:lineRule="exact"/>
      <w:ind w:firstLine="426"/>
    </w:pPr>
  </w:style>
  <w:style w:type="paragraph" w:customStyle="1" w:styleId="Style25">
    <w:name w:val="Style25"/>
    <w:basedOn w:val="a"/>
    <w:rsid w:val="00C34D3F"/>
    <w:pPr>
      <w:spacing w:line="263" w:lineRule="exact"/>
      <w:ind w:firstLine="842"/>
    </w:pPr>
  </w:style>
  <w:style w:type="paragraph" w:customStyle="1" w:styleId="Style48">
    <w:name w:val="Style48"/>
    <w:basedOn w:val="a"/>
    <w:rsid w:val="00C34D3F"/>
  </w:style>
  <w:style w:type="paragraph" w:customStyle="1" w:styleId="Style166">
    <w:name w:val="Style166"/>
    <w:basedOn w:val="a"/>
    <w:rsid w:val="00C34D3F"/>
    <w:pPr>
      <w:spacing w:line="263" w:lineRule="exact"/>
      <w:ind w:hanging="1150"/>
    </w:pPr>
  </w:style>
  <w:style w:type="paragraph" w:customStyle="1" w:styleId="Style44">
    <w:name w:val="Style44"/>
    <w:basedOn w:val="a"/>
    <w:rsid w:val="00C34D3F"/>
    <w:pPr>
      <w:spacing w:line="263" w:lineRule="exact"/>
      <w:jc w:val="right"/>
    </w:pPr>
  </w:style>
  <w:style w:type="paragraph" w:customStyle="1" w:styleId="Style45">
    <w:name w:val="Style45"/>
    <w:basedOn w:val="a"/>
    <w:rsid w:val="00C34D3F"/>
    <w:pPr>
      <w:spacing w:line="258" w:lineRule="exact"/>
      <w:jc w:val="both"/>
    </w:pPr>
  </w:style>
  <w:style w:type="paragraph" w:customStyle="1" w:styleId="Style202">
    <w:name w:val="Style202"/>
    <w:basedOn w:val="a"/>
    <w:rsid w:val="00C34D3F"/>
    <w:pPr>
      <w:spacing w:line="263" w:lineRule="exact"/>
      <w:jc w:val="both"/>
    </w:pPr>
  </w:style>
  <w:style w:type="paragraph" w:customStyle="1" w:styleId="Style132">
    <w:name w:val="Style132"/>
    <w:basedOn w:val="a"/>
    <w:rsid w:val="00C34D3F"/>
  </w:style>
  <w:style w:type="paragraph" w:customStyle="1" w:styleId="Style229">
    <w:name w:val="Style229"/>
    <w:basedOn w:val="a"/>
    <w:rsid w:val="00C34D3F"/>
    <w:pPr>
      <w:spacing w:line="267" w:lineRule="exact"/>
      <w:ind w:firstLine="1051"/>
    </w:pPr>
  </w:style>
  <w:style w:type="paragraph" w:customStyle="1" w:styleId="Style55">
    <w:name w:val="Style55"/>
    <w:basedOn w:val="a"/>
    <w:rsid w:val="00C34D3F"/>
    <w:pPr>
      <w:spacing w:line="281" w:lineRule="exact"/>
      <w:ind w:firstLine="725"/>
    </w:pPr>
  </w:style>
  <w:style w:type="paragraph" w:customStyle="1" w:styleId="Style58">
    <w:name w:val="Style58"/>
    <w:basedOn w:val="a"/>
    <w:rsid w:val="00C34D3F"/>
  </w:style>
  <w:style w:type="paragraph" w:customStyle="1" w:styleId="Style203">
    <w:name w:val="Style203"/>
    <w:basedOn w:val="a"/>
    <w:rsid w:val="00C34D3F"/>
    <w:pPr>
      <w:spacing w:line="263" w:lineRule="exact"/>
      <w:jc w:val="center"/>
    </w:pPr>
  </w:style>
  <w:style w:type="paragraph" w:customStyle="1" w:styleId="Style196">
    <w:name w:val="Style196"/>
    <w:basedOn w:val="a"/>
    <w:rsid w:val="00C34D3F"/>
    <w:pPr>
      <w:spacing w:line="217" w:lineRule="exact"/>
      <w:ind w:firstLine="127"/>
    </w:pPr>
  </w:style>
  <w:style w:type="paragraph" w:customStyle="1" w:styleId="Style151">
    <w:name w:val="Style151"/>
    <w:basedOn w:val="a"/>
    <w:rsid w:val="00C34D3F"/>
  </w:style>
  <w:style w:type="paragraph" w:customStyle="1" w:styleId="Style193">
    <w:name w:val="Style193"/>
    <w:basedOn w:val="a"/>
    <w:rsid w:val="00C34D3F"/>
    <w:pPr>
      <w:spacing w:line="245" w:lineRule="exact"/>
      <w:ind w:firstLine="217"/>
      <w:jc w:val="both"/>
    </w:pPr>
  </w:style>
  <w:style w:type="paragraph" w:customStyle="1" w:styleId="Style147">
    <w:name w:val="Style147"/>
    <w:basedOn w:val="a"/>
    <w:rsid w:val="00C34D3F"/>
  </w:style>
  <w:style w:type="paragraph" w:customStyle="1" w:styleId="Style150">
    <w:name w:val="Style150"/>
    <w:basedOn w:val="a"/>
    <w:rsid w:val="00C34D3F"/>
    <w:pPr>
      <w:spacing w:line="266" w:lineRule="exact"/>
      <w:ind w:firstLine="2228"/>
      <w:jc w:val="both"/>
    </w:pPr>
  </w:style>
  <w:style w:type="paragraph" w:customStyle="1" w:styleId="Style134">
    <w:name w:val="Style134"/>
    <w:basedOn w:val="a"/>
    <w:rsid w:val="00C34D3F"/>
    <w:pPr>
      <w:spacing w:line="254" w:lineRule="exact"/>
      <w:ind w:firstLine="208"/>
      <w:jc w:val="both"/>
    </w:pPr>
  </w:style>
  <w:style w:type="paragraph" w:customStyle="1" w:styleId="Style83">
    <w:name w:val="Style83"/>
    <w:basedOn w:val="a"/>
    <w:rsid w:val="00C34D3F"/>
    <w:pPr>
      <w:spacing w:line="263" w:lineRule="exact"/>
      <w:ind w:firstLine="1766"/>
      <w:jc w:val="both"/>
    </w:pPr>
  </w:style>
  <w:style w:type="paragraph" w:customStyle="1" w:styleId="Style217">
    <w:name w:val="Style217"/>
    <w:basedOn w:val="a"/>
    <w:rsid w:val="00C34D3F"/>
  </w:style>
  <w:style w:type="paragraph" w:customStyle="1" w:styleId="Style187">
    <w:name w:val="Style187"/>
    <w:basedOn w:val="a"/>
    <w:rsid w:val="00C34D3F"/>
    <w:pPr>
      <w:spacing w:line="267" w:lineRule="exact"/>
      <w:ind w:firstLine="2183"/>
    </w:pPr>
  </w:style>
  <w:style w:type="paragraph" w:customStyle="1" w:styleId="Style198">
    <w:name w:val="Style198"/>
    <w:basedOn w:val="a"/>
    <w:rsid w:val="00C34D3F"/>
    <w:pPr>
      <w:spacing w:line="222" w:lineRule="exact"/>
      <w:jc w:val="center"/>
    </w:pPr>
  </w:style>
  <w:style w:type="paragraph" w:customStyle="1" w:styleId="Style225">
    <w:name w:val="Style225"/>
    <w:basedOn w:val="a"/>
    <w:rsid w:val="00C34D3F"/>
    <w:pPr>
      <w:spacing w:line="265" w:lineRule="exact"/>
      <w:ind w:firstLine="580"/>
      <w:jc w:val="both"/>
    </w:pPr>
  </w:style>
  <w:style w:type="paragraph" w:customStyle="1" w:styleId="Style227">
    <w:name w:val="Style227"/>
    <w:basedOn w:val="a"/>
    <w:rsid w:val="00C34D3F"/>
    <w:pPr>
      <w:spacing w:line="261" w:lineRule="exact"/>
      <w:ind w:firstLine="589"/>
      <w:jc w:val="both"/>
    </w:pPr>
  </w:style>
  <w:style w:type="paragraph" w:customStyle="1" w:styleId="Style107">
    <w:name w:val="Style107"/>
    <w:basedOn w:val="a"/>
    <w:rsid w:val="00C34D3F"/>
    <w:pPr>
      <w:spacing w:line="263" w:lineRule="exact"/>
      <w:ind w:firstLine="2962"/>
    </w:pPr>
  </w:style>
  <w:style w:type="paragraph" w:customStyle="1" w:styleId="Style131">
    <w:name w:val="Style131"/>
    <w:basedOn w:val="a"/>
    <w:rsid w:val="00C34D3F"/>
  </w:style>
  <w:style w:type="paragraph" w:customStyle="1" w:styleId="Style145">
    <w:name w:val="Style145"/>
    <w:basedOn w:val="a"/>
    <w:rsid w:val="00C34D3F"/>
  </w:style>
  <w:style w:type="paragraph" w:customStyle="1" w:styleId="Style113">
    <w:name w:val="Style113"/>
    <w:basedOn w:val="a"/>
    <w:rsid w:val="00C34D3F"/>
    <w:pPr>
      <w:spacing w:line="263" w:lineRule="exact"/>
    </w:pPr>
  </w:style>
  <w:style w:type="paragraph" w:customStyle="1" w:styleId="Style127">
    <w:name w:val="Style127"/>
    <w:basedOn w:val="a"/>
    <w:rsid w:val="00C34D3F"/>
  </w:style>
  <w:style w:type="paragraph" w:customStyle="1" w:styleId="Style130">
    <w:name w:val="Style130"/>
    <w:basedOn w:val="a"/>
    <w:rsid w:val="00C34D3F"/>
  </w:style>
  <w:style w:type="character" w:customStyle="1" w:styleId="CharStyle14">
    <w:name w:val="CharStyle14"/>
    <w:basedOn w:val="a0"/>
    <w:rsid w:val="00C34D3F"/>
    <w:rPr>
      <w:rFonts w:ascii="Consolas" w:eastAsia="Consolas" w:hAnsi="Consolas" w:cs="Consolas"/>
      <w:b w:val="0"/>
      <w:bCs w:val="0"/>
      <w:i w:val="0"/>
      <w:iCs w:val="0"/>
      <w:smallCaps w:val="0"/>
      <w:spacing w:val="-30"/>
      <w:sz w:val="34"/>
      <w:szCs w:val="34"/>
    </w:rPr>
  </w:style>
  <w:style w:type="character" w:customStyle="1" w:styleId="CharStyle15">
    <w:name w:val="CharStyle15"/>
    <w:basedOn w:val="a0"/>
    <w:rsid w:val="00C34D3F"/>
    <w:rPr>
      <w:rFonts w:ascii="Constantia" w:eastAsia="Constantia" w:hAnsi="Constantia" w:cs="Constantia"/>
      <w:b w:val="0"/>
      <w:bCs w:val="0"/>
      <w:i w:val="0"/>
      <w:iCs w:val="0"/>
      <w:smallCaps w:val="0"/>
      <w:spacing w:val="-10"/>
      <w:sz w:val="32"/>
      <w:szCs w:val="32"/>
    </w:rPr>
  </w:style>
  <w:style w:type="character" w:customStyle="1" w:styleId="CharStyle17">
    <w:name w:val="CharStyle17"/>
    <w:basedOn w:val="a0"/>
    <w:rsid w:val="00C34D3F"/>
    <w:rPr>
      <w:rFonts w:ascii="Garamond" w:eastAsia="Garamond" w:hAnsi="Garamond" w:cs="Garamond"/>
      <w:b/>
      <w:bCs/>
      <w:i/>
      <w:iCs/>
      <w:smallCaps w:val="0"/>
      <w:spacing w:val="-30"/>
      <w:sz w:val="34"/>
      <w:szCs w:val="34"/>
    </w:rPr>
  </w:style>
  <w:style w:type="character" w:customStyle="1" w:styleId="CharStyle19">
    <w:name w:val="CharStyle19"/>
    <w:basedOn w:val="a0"/>
    <w:rsid w:val="00C34D3F"/>
    <w:rPr>
      <w:rFonts w:ascii="Times New Roman" w:eastAsia="Times New Roman" w:hAnsi="Times New Roman" w:cs="Times New Roman"/>
      <w:b w:val="0"/>
      <w:bCs w:val="0"/>
      <w:i w:val="0"/>
      <w:iCs w:val="0"/>
      <w:smallCaps w:val="0"/>
      <w:spacing w:val="-10"/>
      <w:sz w:val="20"/>
      <w:szCs w:val="20"/>
    </w:rPr>
  </w:style>
  <w:style w:type="character" w:customStyle="1" w:styleId="CharStyle22">
    <w:name w:val="CharStyle22"/>
    <w:basedOn w:val="a0"/>
    <w:rsid w:val="00C34D3F"/>
    <w:rPr>
      <w:rFonts w:ascii="MingLiU" w:eastAsia="MingLiU" w:hAnsi="MingLiU" w:cs="MingLiU"/>
      <w:b w:val="0"/>
      <w:bCs w:val="0"/>
      <w:i w:val="0"/>
      <w:iCs w:val="0"/>
      <w:smallCaps w:val="0"/>
      <w:w w:val="70"/>
      <w:sz w:val="22"/>
      <w:szCs w:val="22"/>
    </w:rPr>
  </w:style>
  <w:style w:type="character" w:customStyle="1" w:styleId="CharStyle23">
    <w:name w:val="CharStyle23"/>
    <w:basedOn w:val="a0"/>
    <w:rsid w:val="00C34D3F"/>
    <w:rPr>
      <w:rFonts w:ascii="MingLiU" w:eastAsia="MingLiU" w:hAnsi="MingLiU" w:cs="MingLiU"/>
      <w:b/>
      <w:bCs/>
      <w:i w:val="0"/>
      <w:iCs w:val="0"/>
      <w:smallCaps w:val="0"/>
      <w:spacing w:val="30"/>
      <w:sz w:val="18"/>
      <w:szCs w:val="18"/>
    </w:rPr>
  </w:style>
  <w:style w:type="character" w:customStyle="1" w:styleId="CharStyle25">
    <w:name w:val="CharStyle25"/>
    <w:basedOn w:val="a0"/>
    <w:rsid w:val="00C34D3F"/>
    <w:rPr>
      <w:rFonts w:ascii="Georgia" w:eastAsia="Georgia" w:hAnsi="Georgia" w:cs="Georgia"/>
      <w:b/>
      <w:bCs/>
      <w:i/>
      <w:iCs/>
      <w:smallCaps w:val="0"/>
      <w:sz w:val="18"/>
      <w:szCs w:val="18"/>
    </w:rPr>
  </w:style>
  <w:style w:type="character" w:customStyle="1" w:styleId="CharStyle28">
    <w:name w:val="CharStyle28"/>
    <w:basedOn w:val="a0"/>
    <w:rsid w:val="00C34D3F"/>
    <w:rPr>
      <w:rFonts w:ascii="Times New Roman" w:eastAsia="Times New Roman" w:hAnsi="Times New Roman" w:cs="Times New Roman"/>
      <w:b/>
      <w:bCs/>
      <w:i w:val="0"/>
      <w:iCs w:val="0"/>
      <w:smallCaps w:val="0"/>
      <w:sz w:val="22"/>
      <w:szCs w:val="22"/>
    </w:rPr>
  </w:style>
  <w:style w:type="character" w:customStyle="1" w:styleId="CharStyle31">
    <w:name w:val="CharStyle31"/>
    <w:basedOn w:val="a0"/>
    <w:rsid w:val="00C34D3F"/>
    <w:rPr>
      <w:rFonts w:ascii="Times New Roman" w:eastAsia="Times New Roman" w:hAnsi="Times New Roman" w:cs="Times New Roman"/>
      <w:b/>
      <w:bCs/>
      <w:i w:val="0"/>
      <w:iCs w:val="0"/>
      <w:smallCaps w:val="0"/>
      <w:sz w:val="18"/>
      <w:szCs w:val="18"/>
    </w:rPr>
  </w:style>
  <w:style w:type="character" w:customStyle="1" w:styleId="CharStyle33">
    <w:name w:val="CharStyle33"/>
    <w:basedOn w:val="a0"/>
    <w:rsid w:val="00C34D3F"/>
    <w:rPr>
      <w:rFonts w:ascii="MS Gothic" w:eastAsia="MS Gothic" w:hAnsi="MS Gothic" w:cs="MS Gothic"/>
      <w:b w:val="0"/>
      <w:bCs w:val="0"/>
      <w:i w:val="0"/>
      <w:iCs w:val="0"/>
      <w:smallCaps w:val="0"/>
      <w:sz w:val="24"/>
      <w:szCs w:val="24"/>
    </w:rPr>
  </w:style>
  <w:style w:type="character" w:customStyle="1" w:styleId="CharStyle35">
    <w:name w:val="CharStyle35"/>
    <w:basedOn w:val="a0"/>
    <w:rsid w:val="00C34D3F"/>
    <w:rPr>
      <w:rFonts w:ascii="Consolas" w:eastAsia="Consolas" w:hAnsi="Consolas" w:cs="Consolas"/>
      <w:b w:val="0"/>
      <w:bCs w:val="0"/>
      <w:i w:val="0"/>
      <w:iCs w:val="0"/>
      <w:smallCaps w:val="0"/>
      <w:sz w:val="24"/>
      <w:szCs w:val="24"/>
    </w:rPr>
  </w:style>
  <w:style w:type="character" w:customStyle="1" w:styleId="CharStyle39">
    <w:name w:val="CharStyle39"/>
    <w:basedOn w:val="a0"/>
    <w:rsid w:val="00C34D3F"/>
    <w:rPr>
      <w:rFonts w:ascii="Times New Roman" w:eastAsia="Times New Roman" w:hAnsi="Times New Roman" w:cs="Times New Roman"/>
      <w:b/>
      <w:bCs/>
      <w:i/>
      <w:iCs/>
      <w:smallCaps w:val="0"/>
      <w:sz w:val="22"/>
      <w:szCs w:val="22"/>
    </w:rPr>
  </w:style>
  <w:style w:type="character" w:customStyle="1" w:styleId="CharStyle54">
    <w:name w:val="CharStyle54"/>
    <w:basedOn w:val="a0"/>
    <w:rsid w:val="00C34D3F"/>
    <w:rPr>
      <w:rFonts w:ascii="Times New Roman" w:eastAsia="Times New Roman" w:hAnsi="Times New Roman" w:cs="Times New Roman"/>
      <w:b/>
      <w:bCs/>
      <w:i/>
      <w:iCs/>
      <w:smallCaps w:val="0"/>
      <w:sz w:val="22"/>
      <w:szCs w:val="22"/>
    </w:rPr>
  </w:style>
  <w:style w:type="character" w:customStyle="1" w:styleId="CharStyle59">
    <w:name w:val="CharStyle59"/>
    <w:basedOn w:val="a0"/>
    <w:rsid w:val="00C34D3F"/>
    <w:rPr>
      <w:rFonts w:ascii="Times New Roman" w:eastAsia="Times New Roman" w:hAnsi="Times New Roman" w:cs="Times New Roman"/>
      <w:b w:val="0"/>
      <w:bCs w:val="0"/>
      <w:i w:val="0"/>
      <w:iCs w:val="0"/>
      <w:smallCaps w:val="0"/>
      <w:spacing w:val="-10"/>
      <w:sz w:val="26"/>
      <w:szCs w:val="26"/>
    </w:rPr>
  </w:style>
  <w:style w:type="character" w:customStyle="1" w:styleId="CharStyle61">
    <w:name w:val="CharStyle61"/>
    <w:basedOn w:val="a0"/>
    <w:rsid w:val="00C34D3F"/>
    <w:rPr>
      <w:rFonts w:ascii="Times New Roman" w:eastAsia="Times New Roman" w:hAnsi="Times New Roman" w:cs="Times New Roman"/>
      <w:b/>
      <w:bCs/>
      <w:i w:val="0"/>
      <w:iCs w:val="0"/>
      <w:smallCaps w:val="0"/>
      <w:sz w:val="18"/>
      <w:szCs w:val="18"/>
    </w:rPr>
  </w:style>
  <w:style w:type="character" w:customStyle="1" w:styleId="CharStyle77">
    <w:name w:val="CharStyle77"/>
    <w:basedOn w:val="a0"/>
    <w:rsid w:val="00C34D3F"/>
    <w:rPr>
      <w:rFonts w:ascii="Times New Roman" w:eastAsia="Times New Roman" w:hAnsi="Times New Roman" w:cs="Times New Roman"/>
      <w:b w:val="0"/>
      <w:bCs w:val="0"/>
      <w:i w:val="0"/>
      <w:iCs w:val="0"/>
      <w:smallCaps w:val="0"/>
      <w:sz w:val="22"/>
      <w:szCs w:val="22"/>
    </w:rPr>
  </w:style>
  <w:style w:type="character" w:customStyle="1" w:styleId="CharStyle93">
    <w:name w:val="CharStyle93"/>
    <w:basedOn w:val="a0"/>
    <w:rsid w:val="00C34D3F"/>
    <w:rPr>
      <w:rFonts w:ascii="Times New Roman" w:eastAsia="Times New Roman" w:hAnsi="Times New Roman" w:cs="Times New Roman"/>
      <w:b w:val="0"/>
      <w:bCs w:val="0"/>
      <w:i w:val="0"/>
      <w:iCs w:val="0"/>
      <w:smallCaps w:val="0"/>
      <w:sz w:val="20"/>
      <w:szCs w:val="20"/>
    </w:rPr>
  </w:style>
  <w:style w:type="character" w:customStyle="1" w:styleId="CharStyle96">
    <w:name w:val="CharStyle96"/>
    <w:basedOn w:val="a0"/>
    <w:rsid w:val="00C34D3F"/>
    <w:rPr>
      <w:rFonts w:ascii="Consolas" w:eastAsia="Consolas" w:hAnsi="Consolas" w:cs="Consolas"/>
      <w:b w:val="0"/>
      <w:bCs w:val="0"/>
      <w:i w:val="0"/>
      <w:iCs w:val="0"/>
      <w:smallCaps w:val="0"/>
      <w:spacing w:val="-20"/>
      <w:sz w:val="22"/>
      <w:szCs w:val="22"/>
    </w:rPr>
  </w:style>
  <w:style w:type="character" w:customStyle="1" w:styleId="CharStyle97">
    <w:name w:val="CharStyle97"/>
    <w:basedOn w:val="a0"/>
    <w:rsid w:val="00C34D3F"/>
    <w:rPr>
      <w:rFonts w:ascii="Times New Roman" w:eastAsia="Times New Roman" w:hAnsi="Times New Roman" w:cs="Times New Roman"/>
      <w:b w:val="0"/>
      <w:bCs w:val="0"/>
      <w:i w:val="0"/>
      <w:iCs w:val="0"/>
      <w:smallCaps w:val="0"/>
      <w:spacing w:val="20"/>
      <w:sz w:val="18"/>
      <w:szCs w:val="18"/>
    </w:rPr>
  </w:style>
  <w:style w:type="character" w:customStyle="1" w:styleId="CharStyle98">
    <w:name w:val="CharStyle98"/>
    <w:basedOn w:val="a0"/>
    <w:rsid w:val="00C34D3F"/>
    <w:rPr>
      <w:rFonts w:ascii="Palatino Linotype" w:eastAsia="Palatino Linotype" w:hAnsi="Palatino Linotype" w:cs="Palatino Linotype"/>
      <w:b w:val="0"/>
      <w:bCs w:val="0"/>
      <w:i w:val="0"/>
      <w:iCs w:val="0"/>
      <w:smallCaps w:val="0"/>
      <w:sz w:val="24"/>
      <w:szCs w:val="24"/>
    </w:rPr>
  </w:style>
  <w:style w:type="character" w:customStyle="1" w:styleId="CharStyle107">
    <w:name w:val="CharStyle107"/>
    <w:basedOn w:val="a0"/>
    <w:rsid w:val="00C34D3F"/>
    <w:rPr>
      <w:rFonts w:ascii="Times New Roman" w:eastAsia="Times New Roman" w:hAnsi="Times New Roman" w:cs="Times New Roman"/>
      <w:b/>
      <w:bCs/>
      <w:i w:val="0"/>
      <w:iCs w:val="0"/>
      <w:smallCaps w:val="0"/>
      <w:sz w:val="20"/>
      <w:szCs w:val="20"/>
    </w:rPr>
  </w:style>
  <w:style w:type="character" w:customStyle="1" w:styleId="CharStyle108">
    <w:name w:val="CharStyle108"/>
    <w:basedOn w:val="a0"/>
    <w:rsid w:val="00C34D3F"/>
    <w:rPr>
      <w:rFonts w:ascii="Times New Roman" w:eastAsia="Times New Roman" w:hAnsi="Times New Roman" w:cs="Times New Roman"/>
      <w:b/>
      <w:bCs/>
      <w:i w:val="0"/>
      <w:iCs w:val="0"/>
      <w:smallCaps w:val="0"/>
      <w:sz w:val="8"/>
      <w:szCs w:val="8"/>
    </w:rPr>
  </w:style>
  <w:style w:type="character" w:customStyle="1" w:styleId="CharStyle125">
    <w:name w:val="CharStyle125"/>
    <w:basedOn w:val="a0"/>
    <w:rsid w:val="00C34D3F"/>
    <w:rPr>
      <w:rFonts w:ascii="Times New Roman" w:eastAsia="Times New Roman" w:hAnsi="Times New Roman" w:cs="Times New Roman"/>
      <w:b/>
      <w:bCs/>
      <w:i w:val="0"/>
      <w:iCs w:val="0"/>
      <w:smallCaps/>
      <w:sz w:val="22"/>
      <w:szCs w:val="22"/>
    </w:rPr>
  </w:style>
  <w:style w:type="character" w:customStyle="1" w:styleId="CharStyle130">
    <w:name w:val="CharStyle130"/>
    <w:basedOn w:val="a0"/>
    <w:rsid w:val="00C34D3F"/>
    <w:rPr>
      <w:rFonts w:ascii="Times New Roman" w:eastAsia="Times New Roman" w:hAnsi="Times New Roman" w:cs="Times New Roman"/>
      <w:b w:val="0"/>
      <w:bCs w:val="0"/>
      <w:i/>
      <w:iCs/>
      <w:smallCaps w:val="0"/>
      <w:sz w:val="20"/>
      <w:szCs w:val="20"/>
    </w:rPr>
  </w:style>
  <w:style w:type="character" w:customStyle="1" w:styleId="CharStyle145">
    <w:name w:val="CharStyle145"/>
    <w:basedOn w:val="a0"/>
    <w:rsid w:val="00C34D3F"/>
    <w:rPr>
      <w:rFonts w:ascii="Times New Roman" w:eastAsia="Times New Roman" w:hAnsi="Times New Roman" w:cs="Times New Roman"/>
      <w:b/>
      <w:bCs/>
      <w:i w:val="0"/>
      <w:iCs w:val="0"/>
      <w:smallCaps w:val="0"/>
      <w:sz w:val="20"/>
      <w:szCs w:val="20"/>
    </w:rPr>
  </w:style>
  <w:style w:type="character" w:customStyle="1" w:styleId="CharStyle167">
    <w:name w:val="CharStyle167"/>
    <w:basedOn w:val="a0"/>
    <w:rsid w:val="00C34D3F"/>
    <w:rPr>
      <w:rFonts w:ascii="Sylfaen" w:eastAsia="Sylfaen" w:hAnsi="Sylfaen" w:cs="Sylfaen"/>
      <w:b w:val="0"/>
      <w:bCs w:val="0"/>
      <w:i w:val="0"/>
      <w:iCs w:val="0"/>
      <w:smallCaps w:val="0"/>
      <w:sz w:val="22"/>
      <w:szCs w:val="22"/>
    </w:rPr>
  </w:style>
  <w:style w:type="character" w:styleId="a3">
    <w:name w:val="Hyperlink"/>
    <w:basedOn w:val="a0"/>
    <w:uiPriority w:val="99"/>
    <w:rsid w:val="00C34D3F"/>
    <w:rPr>
      <w:color w:val="0066CC"/>
      <w:u w:val="single"/>
    </w:rPr>
  </w:style>
  <w:style w:type="paragraph" w:styleId="a4">
    <w:name w:val="List Paragraph"/>
    <w:aliases w:val="Табл_гор,List Paragraph"/>
    <w:basedOn w:val="a"/>
    <w:link w:val="a5"/>
    <w:uiPriority w:val="34"/>
    <w:qFormat/>
    <w:rsid w:val="000C18FF"/>
    <w:pPr>
      <w:spacing w:after="200" w:line="276" w:lineRule="auto"/>
      <w:ind w:left="720"/>
      <w:contextualSpacing/>
    </w:pPr>
    <w:rPr>
      <w:rFonts w:asciiTheme="minorHAnsi" w:eastAsiaTheme="minorEastAsia" w:hAnsiTheme="minorHAnsi" w:cstheme="minorBidi"/>
      <w:sz w:val="22"/>
      <w:szCs w:val="22"/>
    </w:rPr>
  </w:style>
  <w:style w:type="paragraph" w:styleId="30">
    <w:name w:val="Body Text Indent 3"/>
    <w:basedOn w:val="a"/>
    <w:link w:val="32"/>
    <w:unhideWhenUsed/>
    <w:rsid w:val="00ED0DC5"/>
    <w:pPr>
      <w:spacing w:after="120" w:line="259" w:lineRule="auto"/>
      <w:ind w:left="283"/>
    </w:pPr>
    <w:rPr>
      <w:rFonts w:eastAsiaTheme="minorEastAsia" w:hAnsiTheme="minorHAnsi" w:cstheme="minorBidi"/>
      <w:sz w:val="16"/>
      <w:szCs w:val="16"/>
    </w:rPr>
  </w:style>
  <w:style w:type="character" w:customStyle="1" w:styleId="32">
    <w:name w:val="Основной текст с отступом 3 Знак"/>
    <w:basedOn w:val="a0"/>
    <w:link w:val="30"/>
    <w:rsid w:val="00ED0DC5"/>
    <w:rPr>
      <w:rFonts w:ascii="Times New Roman"/>
      <w:sz w:val="16"/>
      <w:szCs w:val="16"/>
    </w:rPr>
  </w:style>
  <w:style w:type="table" w:styleId="a6">
    <w:name w:val="Table Grid"/>
    <w:basedOn w:val="a1"/>
    <w:rsid w:val="00E867CE"/>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CE639A"/>
    <w:rPr>
      <w:rFonts w:ascii="Tahoma" w:hAnsi="Tahoma" w:cs="Tahoma"/>
      <w:sz w:val="16"/>
      <w:szCs w:val="16"/>
    </w:rPr>
  </w:style>
  <w:style w:type="character" w:customStyle="1" w:styleId="a8">
    <w:name w:val="Текст выноски Знак"/>
    <w:basedOn w:val="a0"/>
    <w:link w:val="a7"/>
    <w:uiPriority w:val="99"/>
    <w:semiHidden/>
    <w:rsid w:val="00CE639A"/>
    <w:rPr>
      <w:rFonts w:ascii="Tahoma" w:hAnsi="Tahoma" w:cs="Tahoma"/>
      <w:sz w:val="16"/>
      <w:szCs w:val="16"/>
    </w:rPr>
  </w:style>
  <w:style w:type="paragraph" w:styleId="a9">
    <w:name w:val="header"/>
    <w:aliases w:val="Âåðõíèé êîëîíòèòóë,??????? ??????????,вк КНГ"/>
    <w:basedOn w:val="a"/>
    <w:link w:val="aa"/>
    <w:uiPriority w:val="99"/>
    <w:unhideWhenUsed/>
    <w:qFormat/>
    <w:rsid w:val="00293EF0"/>
    <w:pPr>
      <w:tabs>
        <w:tab w:val="center" w:pos="4677"/>
        <w:tab w:val="right" w:pos="9355"/>
      </w:tabs>
    </w:pPr>
    <w:rPr>
      <w:rFonts w:asciiTheme="minorHAnsi" w:eastAsiaTheme="minorEastAsia" w:hAnsiTheme="minorHAnsi" w:cstheme="minorBidi"/>
      <w:sz w:val="22"/>
      <w:szCs w:val="22"/>
    </w:rPr>
  </w:style>
  <w:style w:type="character" w:customStyle="1" w:styleId="aa">
    <w:name w:val="Верхний колонтитул Знак"/>
    <w:aliases w:val="Âåðõíèé êîëîíòèòóë Знак,??????? ?????????? Знак,вк КНГ Знак"/>
    <w:basedOn w:val="a0"/>
    <w:link w:val="a9"/>
    <w:uiPriority w:val="99"/>
    <w:rsid w:val="00293EF0"/>
  </w:style>
  <w:style w:type="paragraph" w:styleId="ab">
    <w:name w:val="footer"/>
    <w:aliases w:val="Знак Знак Знак,Знак Знак Знак Знак Знак Знак,Знак Знак Знак Знак Знак, Знак Знак Знак, Знак Знак Знак Знак Знак Знак, Знак Знак Знак Знак Знак,нк КНГ"/>
    <w:basedOn w:val="a"/>
    <w:link w:val="ac"/>
    <w:uiPriority w:val="99"/>
    <w:unhideWhenUsed/>
    <w:qFormat/>
    <w:rsid w:val="00293EF0"/>
    <w:pPr>
      <w:tabs>
        <w:tab w:val="center" w:pos="4677"/>
        <w:tab w:val="right" w:pos="9355"/>
      </w:tabs>
    </w:pPr>
    <w:rPr>
      <w:rFonts w:asciiTheme="minorHAnsi" w:eastAsiaTheme="minorEastAsia" w:hAnsiTheme="minorHAnsi" w:cstheme="minorBidi"/>
      <w:sz w:val="22"/>
      <w:szCs w:val="22"/>
    </w:rPr>
  </w:style>
  <w:style w:type="character" w:customStyle="1" w:styleId="ac">
    <w:name w:val="Нижний колонтитул Знак"/>
    <w:aliases w:val="Знак Знак Знак Знак,Знак Знак Знак Знак Знак Знак Знак,Знак Знак Знак Знак Знак Знак1, Знак Знак Знак Знак, Знак Знак Знак Знак Знак Знак Знак, Знак Знак Знак Знак Знак Знак1,нк КНГ Знак"/>
    <w:basedOn w:val="a0"/>
    <w:link w:val="ab"/>
    <w:uiPriority w:val="99"/>
    <w:rsid w:val="00293EF0"/>
  </w:style>
  <w:style w:type="paragraph" w:styleId="ad">
    <w:name w:val="Body Text"/>
    <w:basedOn w:val="a"/>
    <w:link w:val="ae"/>
    <w:uiPriority w:val="99"/>
    <w:unhideWhenUsed/>
    <w:rsid w:val="0030301B"/>
    <w:pPr>
      <w:spacing w:after="120" w:line="276" w:lineRule="auto"/>
    </w:pPr>
    <w:rPr>
      <w:rFonts w:asciiTheme="minorHAnsi" w:eastAsiaTheme="minorEastAsia" w:hAnsiTheme="minorHAnsi" w:cstheme="minorBidi"/>
      <w:sz w:val="22"/>
      <w:szCs w:val="22"/>
    </w:rPr>
  </w:style>
  <w:style w:type="character" w:customStyle="1" w:styleId="ae">
    <w:name w:val="Основной текст Знак"/>
    <w:basedOn w:val="a0"/>
    <w:link w:val="ad"/>
    <w:uiPriority w:val="99"/>
    <w:rsid w:val="0030301B"/>
  </w:style>
  <w:style w:type="character" w:styleId="af">
    <w:name w:val="annotation reference"/>
    <w:basedOn w:val="a0"/>
    <w:uiPriority w:val="99"/>
    <w:semiHidden/>
    <w:unhideWhenUsed/>
    <w:rsid w:val="002751DA"/>
    <w:rPr>
      <w:sz w:val="16"/>
      <w:szCs w:val="16"/>
    </w:rPr>
  </w:style>
  <w:style w:type="paragraph" w:styleId="af0">
    <w:name w:val="annotation text"/>
    <w:basedOn w:val="a"/>
    <w:link w:val="af1"/>
    <w:uiPriority w:val="99"/>
    <w:semiHidden/>
    <w:unhideWhenUsed/>
    <w:rsid w:val="002751DA"/>
    <w:pPr>
      <w:spacing w:after="200"/>
    </w:pPr>
    <w:rPr>
      <w:rFonts w:asciiTheme="minorHAnsi" w:eastAsiaTheme="minorEastAsia" w:hAnsiTheme="minorHAnsi" w:cstheme="minorBidi"/>
    </w:rPr>
  </w:style>
  <w:style w:type="character" w:customStyle="1" w:styleId="af1">
    <w:name w:val="Текст примечания Знак"/>
    <w:basedOn w:val="a0"/>
    <w:link w:val="af0"/>
    <w:uiPriority w:val="99"/>
    <w:semiHidden/>
    <w:rsid w:val="002751DA"/>
    <w:rPr>
      <w:sz w:val="20"/>
      <w:szCs w:val="20"/>
    </w:rPr>
  </w:style>
  <w:style w:type="paragraph" w:styleId="af2">
    <w:name w:val="annotation subject"/>
    <w:basedOn w:val="af0"/>
    <w:next w:val="af0"/>
    <w:link w:val="af3"/>
    <w:uiPriority w:val="99"/>
    <w:semiHidden/>
    <w:unhideWhenUsed/>
    <w:rsid w:val="002751DA"/>
    <w:rPr>
      <w:b/>
      <w:bCs/>
    </w:rPr>
  </w:style>
  <w:style w:type="character" w:customStyle="1" w:styleId="af3">
    <w:name w:val="Тема примечания Знак"/>
    <w:basedOn w:val="af1"/>
    <w:link w:val="af2"/>
    <w:uiPriority w:val="99"/>
    <w:semiHidden/>
    <w:rsid w:val="002751DA"/>
    <w:rPr>
      <w:b/>
      <w:bCs/>
      <w:sz w:val="20"/>
      <w:szCs w:val="20"/>
    </w:rPr>
  </w:style>
  <w:style w:type="paragraph" w:styleId="af4">
    <w:name w:val="Revision"/>
    <w:hidden/>
    <w:uiPriority w:val="99"/>
    <w:semiHidden/>
    <w:rsid w:val="002751DA"/>
    <w:pPr>
      <w:spacing w:after="0" w:line="240" w:lineRule="auto"/>
    </w:pPr>
  </w:style>
  <w:style w:type="paragraph" w:customStyle="1" w:styleId="Default">
    <w:name w:val="Default"/>
    <w:rsid w:val="00473D68"/>
    <w:pPr>
      <w:autoSpaceDE w:val="0"/>
      <w:autoSpaceDN w:val="0"/>
      <w:adjustRightInd w:val="0"/>
      <w:spacing w:after="0" w:line="240" w:lineRule="auto"/>
    </w:pPr>
    <w:rPr>
      <w:rFonts w:ascii="Arial" w:hAnsi="Arial" w:cs="Arial"/>
      <w:color w:val="000000"/>
      <w:sz w:val="24"/>
      <w:szCs w:val="24"/>
    </w:rPr>
  </w:style>
  <w:style w:type="paragraph" w:customStyle="1" w:styleId="HB1">
    <w:name w:val="HB1"/>
    <w:basedOn w:val="af5"/>
    <w:next w:val="af5"/>
    <w:link w:val="13"/>
    <w:autoRedefine/>
    <w:uiPriority w:val="9"/>
    <w:qFormat/>
    <w:rsid w:val="007C1F13"/>
    <w:pPr>
      <w:keepNext/>
      <w:ind w:left="720" w:firstLine="0"/>
      <w:jc w:val="right"/>
      <w:outlineLvl w:val="0"/>
    </w:pPr>
    <w:rPr>
      <w:b/>
      <w:color w:val="000000"/>
    </w:rPr>
  </w:style>
  <w:style w:type="character" w:customStyle="1" w:styleId="20">
    <w:name w:val="Заголовок 2 Знак"/>
    <w:aliases w:val="1.1. Знак,Oggetto Знак,. (1.1) Знак,A Head Знак,§1.1. Знак,.1 Знак,1 Знак,Заг 2 Знак,Заго 2 Знак,Загол 2 Знак,Заголов 2 Знак,заголовок2 Знак,caaieiaie2 Знак,1. Заголовок 2 Знак,OG Heading 2 Знак,Caaieiaie 1.1 Знак,Caaieiaie 22 Знак"/>
    <w:basedOn w:val="a0"/>
    <w:link w:val="2"/>
    <w:uiPriority w:val="99"/>
    <w:rsid w:val="00EA6256"/>
    <w:rPr>
      <w:rFonts w:ascii="Times New Roman" w:eastAsia="Calibri" w:hAnsi="Times New Roman" w:cs="Times New Roman"/>
      <w:b/>
      <w:color w:val="000000"/>
      <w:sz w:val="24"/>
      <w:szCs w:val="24"/>
    </w:rPr>
  </w:style>
  <w:style w:type="paragraph" w:customStyle="1" w:styleId="Heading31111">
    <w:name w:val="Heading 3(1.1.1.)1"/>
    <w:basedOn w:val="a"/>
    <w:next w:val="a"/>
    <w:link w:val="33"/>
    <w:qFormat/>
    <w:rsid w:val="007C1F13"/>
    <w:pPr>
      <w:keepNext/>
      <w:widowControl w:val="0"/>
      <w:spacing w:before="240" w:after="60"/>
      <w:outlineLvl w:val="2"/>
    </w:pPr>
    <w:rPr>
      <w:rFonts w:ascii="Arial" w:hAnsi="Arial"/>
      <w:b/>
      <w:kern w:val="28"/>
      <w:sz w:val="24"/>
    </w:rPr>
  </w:style>
  <w:style w:type="character" w:customStyle="1" w:styleId="40">
    <w:name w:val="Заголовок 4 Знак"/>
    <w:aliases w:val="1.1.1.1. Знак, 1.1.1.1. Знак,Заголов 4 Знак,Heading 4(1.1.1.1) Знак,Kopje Знак,§1.1.1.1. Знак"/>
    <w:basedOn w:val="a0"/>
    <w:link w:val="4"/>
    <w:rsid w:val="007C1F13"/>
    <w:rPr>
      <w:rFonts w:ascii="Arial" w:eastAsia="Times New Roman" w:hAnsi="Arial" w:cs="Times New Roman"/>
      <w:b/>
      <w:i/>
      <w:kern w:val="28"/>
      <w:sz w:val="24"/>
      <w:szCs w:val="20"/>
    </w:rPr>
  </w:style>
  <w:style w:type="character" w:customStyle="1" w:styleId="50">
    <w:name w:val="Заголовок 5 Знак"/>
    <w:aliases w:val="таблица Знак,Block Label Знак,OG Appendix Знак, òàáëèöà Знак, таблица Знак,òàáëèöà Знак,oaaeeoa Знак,1.1.1.1 Знак,Heading 5(т.) Знак"/>
    <w:basedOn w:val="a0"/>
    <w:link w:val="5"/>
    <w:rsid w:val="007C1F13"/>
    <w:rPr>
      <w:rFonts w:ascii="Arial" w:eastAsia="Times New Roman" w:hAnsi="Arial" w:cs="Times New Roman"/>
      <w:sz w:val="24"/>
      <w:szCs w:val="20"/>
    </w:rPr>
  </w:style>
  <w:style w:type="character" w:customStyle="1" w:styleId="60">
    <w:name w:val="Заголовок 6 Знак"/>
    <w:aliases w:val="рисунок Знак1,рисунок Знак Знак,ðèñóíîê Знак,Heading6 Знак,Heading 6(р.) Знак"/>
    <w:basedOn w:val="a0"/>
    <w:link w:val="6"/>
    <w:rsid w:val="007C1F13"/>
    <w:rPr>
      <w:rFonts w:ascii="Times New Roman" w:eastAsia="Times New Roman" w:hAnsi="Times New Roman" w:cs="Times New Roman"/>
      <w:i/>
      <w:sz w:val="24"/>
      <w:szCs w:val="20"/>
    </w:rPr>
  </w:style>
  <w:style w:type="character" w:customStyle="1" w:styleId="70">
    <w:name w:val="Заголовок 7 Знак"/>
    <w:aliases w:val=" Знак15 Знак,Heading 7 Char1 Знак,заголовок отчет Знак"/>
    <w:basedOn w:val="a0"/>
    <w:link w:val="7"/>
    <w:rsid w:val="007C1F13"/>
    <w:rPr>
      <w:rFonts w:ascii="Arial" w:eastAsia="Times New Roman" w:hAnsi="Arial" w:cs="Times New Roman"/>
      <w:sz w:val="20"/>
      <w:szCs w:val="20"/>
    </w:rPr>
  </w:style>
  <w:style w:type="character" w:customStyle="1" w:styleId="80">
    <w:name w:val="Заголовок 8 Знак"/>
    <w:basedOn w:val="a0"/>
    <w:link w:val="8"/>
    <w:rsid w:val="007C1F13"/>
    <w:rPr>
      <w:rFonts w:ascii="Arial" w:eastAsia="Times New Roman" w:hAnsi="Arial" w:cs="Times New Roman"/>
      <w:i/>
      <w:sz w:val="20"/>
      <w:szCs w:val="20"/>
    </w:rPr>
  </w:style>
  <w:style w:type="character" w:customStyle="1" w:styleId="90">
    <w:name w:val="Заголовок 9 Знак"/>
    <w:basedOn w:val="a0"/>
    <w:link w:val="9"/>
    <w:rsid w:val="007C1F13"/>
    <w:rPr>
      <w:rFonts w:ascii="Arial" w:eastAsia="Times New Roman" w:hAnsi="Arial" w:cs="Times New Roman"/>
      <w:b/>
      <w:i/>
      <w:sz w:val="18"/>
      <w:szCs w:val="20"/>
    </w:rPr>
  </w:style>
  <w:style w:type="numbering" w:customStyle="1" w:styleId="14">
    <w:name w:val="Нет списка1"/>
    <w:next w:val="a2"/>
    <w:uiPriority w:val="99"/>
    <w:semiHidden/>
    <w:unhideWhenUsed/>
    <w:rsid w:val="007C1F13"/>
  </w:style>
  <w:style w:type="paragraph" w:customStyle="1" w:styleId="af5">
    <w:name w:val="Текст_отчета"/>
    <w:basedOn w:val="a"/>
    <w:link w:val="af6"/>
    <w:qFormat/>
    <w:rsid w:val="007C1F13"/>
    <w:pPr>
      <w:spacing w:line="360" w:lineRule="auto"/>
      <w:ind w:firstLine="624"/>
      <w:jc w:val="both"/>
    </w:pPr>
    <w:rPr>
      <w:sz w:val="24"/>
      <w:szCs w:val="24"/>
    </w:rPr>
  </w:style>
  <w:style w:type="character" w:customStyle="1" w:styleId="af6">
    <w:name w:val="Текст_отчета Знак"/>
    <w:link w:val="af5"/>
    <w:rsid w:val="007C1F13"/>
    <w:rPr>
      <w:rFonts w:ascii="Times New Roman" w:eastAsia="Times New Roman" w:hAnsi="Times New Roman" w:cs="Times New Roman"/>
      <w:sz w:val="24"/>
      <w:szCs w:val="24"/>
    </w:rPr>
  </w:style>
  <w:style w:type="paragraph" w:customStyle="1" w:styleId="af7">
    <w:name w:val="Список_в_тексте_№)"/>
    <w:basedOn w:val="af5"/>
    <w:link w:val="Char"/>
    <w:qFormat/>
    <w:rsid w:val="007C1F13"/>
    <w:pPr>
      <w:jc w:val="left"/>
    </w:pPr>
  </w:style>
  <w:style w:type="character" w:customStyle="1" w:styleId="Char">
    <w:name w:val="Список_в_тексте_№) Char"/>
    <w:basedOn w:val="af6"/>
    <w:link w:val="af7"/>
    <w:rsid w:val="007C1F13"/>
    <w:rPr>
      <w:rFonts w:ascii="Times New Roman" w:eastAsia="Times New Roman" w:hAnsi="Times New Roman" w:cs="Times New Roman"/>
      <w:sz w:val="24"/>
      <w:szCs w:val="24"/>
    </w:rPr>
  </w:style>
  <w:style w:type="paragraph" w:customStyle="1" w:styleId="af8">
    <w:name w:val="Текст_таблицы"/>
    <w:basedOn w:val="af5"/>
    <w:link w:val="af9"/>
    <w:qFormat/>
    <w:rsid w:val="007C1F13"/>
    <w:pPr>
      <w:spacing w:line="240" w:lineRule="auto"/>
      <w:ind w:firstLine="0"/>
      <w:jc w:val="center"/>
    </w:pPr>
  </w:style>
  <w:style w:type="character" w:customStyle="1" w:styleId="af9">
    <w:name w:val="Текст_таблицы Знак"/>
    <w:link w:val="af8"/>
    <w:rsid w:val="007C1F13"/>
    <w:rPr>
      <w:rFonts w:ascii="Times New Roman" w:eastAsia="Times New Roman" w:hAnsi="Times New Roman" w:cs="Times New Roman"/>
      <w:sz w:val="24"/>
      <w:szCs w:val="24"/>
    </w:rPr>
  </w:style>
  <w:style w:type="paragraph" w:customStyle="1" w:styleId="afa">
    <w:name w:val="Список_литературы"/>
    <w:basedOn w:val="af5"/>
    <w:link w:val="CharChar"/>
    <w:qFormat/>
    <w:rsid w:val="007C1F13"/>
    <w:pPr>
      <w:tabs>
        <w:tab w:val="left" w:pos="397"/>
      </w:tabs>
      <w:ind w:left="397" w:hanging="397"/>
      <w:jc w:val="left"/>
    </w:pPr>
  </w:style>
  <w:style w:type="character" w:customStyle="1" w:styleId="CharChar">
    <w:name w:val="Список_литературы Char Char"/>
    <w:link w:val="afa"/>
    <w:rsid w:val="007C1F13"/>
    <w:rPr>
      <w:rFonts w:ascii="Times New Roman" w:eastAsia="Times New Roman" w:hAnsi="Times New Roman" w:cs="Times New Roman"/>
      <w:sz w:val="24"/>
      <w:szCs w:val="24"/>
    </w:rPr>
  </w:style>
  <w:style w:type="paragraph" w:customStyle="1" w:styleId="afb">
    <w:name w:val="Подпись_рисунка"/>
    <w:basedOn w:val="af5"/>
    <w:next w:val="af5"/>
    <w:link w:val="Char0"/>
    <w:qFormat/>
    <w:rsid w:val="007C1F13"/>
    <w:pPr>
      <w:spacing w:before="120" w:after="360" w:line="240" w:lineRule="auto"/>
      <w:ind w:firstLine="0"/>
      <w:jc w:val="center"/>
    </w:pPr>
    <w:rPr>
      <w:i/>
      <w:szCs w:val="20"/>
    </w:rPr>
  </w:style>
  <w:style w:type="character" w:customStyle="1" w:styleId="Char0">
    <w:name w:val="Подпись_рисунка Char"/>
    <w:link w:val="afb"/>
    <w:rsid w:val="007C1F13"/>
    <w:rPr>
      <w:rFonts w:ascii="Times New Roman" w:eastAsia="Times New Roman" w:hAnsi="Times New Roman" w:cs="Times New Roman"/>
      <w:i/>
      <w:sz w:val="24"/>
      <w:szCs w:val="20"/>
    </w:rPr>
  </w:style>
  <w:style w:type="paragraph" w:customStyle="1" w:styleId="afc">
    <w:name w:val="Подпись_таблицы"/>
    <w:basedOn w:val="af5"/>
    <w:next w:val="a"/>
    <w:link w:val="CharChar0"/>
    <w:qFormat/>
    <w:rsid w:val="007C1F13"/>
    <w:pPr>
      <w:keepNext/>
      <w:tabs>
        <w:tab w:val="right" w:pos="9356"/>
        <w:tab w:val="right" w:pos="14572"/>
        <w:tab w:val="right" w:pos="21263"/>
      </w:tabs>
      <w:spacing w:before="120"/>
      <w:ind w:firstLine="0"/>
      <w:jc w:val="center"/>
    </w:pPr>
    <w:rPr>
      <w:szCs w:val="22"/>
    </w:rPr>
  </w:style>
  <w:style w:type="character" w:customStyle="1" w:styleId="CharChar0">
    <w:name w:val="Подпись_таблицы Char Char"/>
    <w:link w:val="afc"/>
    <w:rsid w:val="007C1F13"/>
    <w:rPr>
      <w:rFonts w:ascii="Times New Roman" w:eastAsia="Times New Roman" w:hAnsi="Times New Roman" w:cs="Times New Roman"/>
      <w:sz w:val="24"/>
    </w:rPr>
  </w:style>
  <w:style w:type="paragraph" w:customStyle="1" w:styleId="afd">
    <w:name w:val="Рисунок"/>
    <w:basedOn w:val="af5"/>
    <w:next w:val="afb"/>
    <w:link w:val="afe"/>
    <w:qFormat/>
    <w:rsid w:val="007C1F13"/>
    <w:pPr>
      <w:spacing w:after="120" w:line="240" w:lineRule="auto"/>
      <w:ind w:firstLine="0"/>
      <w:jc w:val="center"/>
    </w:pPr>
    <w:rPr>
      <w:bCs/>
      <w:szCs w:val="28"/>
    </w:rPr>
  </w:style>
  <w:style w:type="character" w:customStyle="1" w:styleId="afe">
    <w:name w:val="Рисунок Знак"/>
    <w:link w:val="afd"/>
    <w:rsid w:val="007C1F13"/>
    <w:rPr>
      <w:rFonts w:ascii="Times New Roman" w:eastAsia="Times New Roman" w:hAnsi="Times New Roman" w:cs="Times New Roman"/>
      <w:bCs/>
      <w:sz w:val="24"/>
      <w:szCs w:val="28"/>
    </w:rPr>
  </w:style>
  <w:style w:type="paragraph" w:customStyle="1" w:styleId="bt">
    <w:name w:val="Основной текст.bt"/>
    <w:basedOn w:val="a"/>
    <w:qFormat/>
    <w:rsid w:val="007C1F13"/>
    <w:pPr>
      <w:widowControl w:val="0"/>
      <w:ind w:firstLine="709"/>
      <w:jc w:val="both"/>
    </w:pPr>
    <w:rPr>
      <w:rFonts w:eastAsia="Calibri"/>
      <w:sz w:val="24"/>
    </w:rPr>
  </w:style>
  <w:style w:type="paragraph" w:customStyle="1" w:styleId="aff">
    <w:name w:val="Подглава"/>
    <w:basedOn w:val="a4"/>
    <w:link w:val="aff0"/>
    <w:qFormat/>
    <w:rsid w:val="007C1F13"/>
    <w:pPr>
      <w:spacing w:line="360" w:lineRule="auto"/>
      <w:ind w:left="0"/>
      <w:jc w:val="center"/>
    </w:pPr>
    <w:rPr>
      <w:rFonts w:ascii="Times New Roman" w:eastAsia="Calibri" w:hAnsi="Times New Roman" w:cs="Times New Roman"/>
      <w:b/>
      <w:sz w:val="24"/>
    </w:rPr>
  </w:style>
  <w:style w:type="character" w:customStyle="1" w:styleId="aff0">
    <w:name w:val="Подглава Знак"/>
    <w:link w:val="aff"/>
    <w:rsid w:val="007C1F13"/>
    <w:rPr>
      <w:rFonts w:ascii="Times New Roman" w:eastAsia="Calibri" w:hAnsi="Times New Roman" w:cs="Times New Roman"/>
      <w:b/>
      <w:sz w:val="24"/>
    </w:rPr>
  </w:style>
  <w:style w:type="paragraph" w:customStyle="1" w:styleId="aff1">
    <w:name w:val="Основной ПЗ"/>
    <w:basedOn w:val="a"/>
    <w:link w:val="aff2"/>
    <w:qFormat/>
    <w:rsid w:val="007C1F13"/>
    <w:pPr>
      <w:spacing w:line="360" w:lineRule="auto"/>
      <w:ind w:firstLine="709"/>
      <w:jc w:val="both"/>
    </w:pPr>
    <w:rPr>
      <w:sz w:val="24"/>
      <w:szCs w:val="24"/>
    </w:rPr>
  </w:style>
  <w:style w:type="character" w:customStyle="1" w:styleId="aff2">
    <w:name w:val="Основной ПЗ Знак"/>
    <w:link w:val="aff1"/>
    <w:locked/>
    <w:rsid w:val="007C1F13"/>
    <w:rPr>
      <w:rFonts w:ascii="Times New Roman" w:eastAsia="Times New Roman" w:hAnsi="Times New Roman" w:cs="Times New Roman"/>
      <w:sz w:val="24"/>
      <w:szCs w:val="24"/>
    </w:rPr>
  </w:style>
  <w:style w:type="paragraph" w:customStyle="1" w:styleId="aff3">
    <w:name w:val="ПодписьРИС"/>
    <w:basedOn w:val="ad"/>
    <w:qFormat/>
    <w:rsid w:val="007C1F13"/>
    <w:pPr>
      <w:spacing w:after="0" w:line="240" w:lineRule="auto"/>
      <w:jc w:val="center"/>
    </w:pPr>
    <w:rPr>
      <w:rFonts w:ascii="Times New Roman" w:eastAsia="Times New Roman" w:hAnsi="Times New Roman" w:cs="Times New Roman"/>
      <w:noProof/>
      <w:sz w:val="24"/>
      <w:szCs w:val="24"/>
    </w:rPr>
  </w:style>
  <w:style w:type="paragraph" w:customStyle="1" w:styleId="aff4">
    <w:name w:val="РИСУНОК"/>
    <w:basedOn w:val="12"/>
    <w:link w:val="aff5"/>
    <w:qFormat/>
    <w:rsid w:val="007C1F13"/>
    <w:pPr>
      <w:keepLines w:val="0"/>
      <w:widowControl w:val="0"/>
      <w:tabs>
        <w:tab w:val="num" w:pos="720"/>
      </w:tabs>
      <w:spacing w:before="0" w:after="120"/>
      <w:ind w:left="720" w:hanging="720"/>
      <w:jc w:val="right"/>
    </w:pPr>
    <w:rPr>
      <w:rFonts w:ascii="Calibri" w:eastAsia="Calibri" w:hAnsi="Calibri" w:cs="Times New Roman"/>
      <w:b w:val="0"/>
      <w:bCs w:val="0"/>
      <w:caps/>
      <w:noProof/>
      <w:color w:val="000000"/>
      <w:sz w:val="24"/>
      <w:szCs w:val="24"/>
      <w:lang w:eastAsia="en-US"/>
    </w:rPr>
  </w:style>
  <w:style w:type="character" w:customStyle="1" w:styleId="aff5">
    <w:name w:val="РИСУНОК Знак"/>
    <w:link w:val="aff4"/>
    <w:locked/>
    <w:rsid w:val="007C1F13"/>
    <w:rPr>
      <w:rFonts w:ascii="Calibri" w:eastAsia="Calibri" w:hAnsi="Calibri" w:cs="Times New Roman"/>
      <w:caps/>
      <w:noProof/>
      <w:color w:val="000000"/>
      <w:sz w:val="24"/>
      <w:szCs w:val="24"/>
      <w:lang w:eastAsia="en-US"/>
    </w:rPr>
  </w:style>
  <w:style w:type="character" w:customStyle="1" w:styleId="13">
    <w:name w:val="Заголовок 1 Знак"/>
    <w:aliases w:val="раздел + 12 pt Знак,Centered Знак,Before:  6 pt Знак,After:  12 pt Знак,Line spacin... Знак,раздел Знак,Modulo Знак,Заг 1 Знак,Заго 1 Знак,глава Знак,?acaae Знак,aeaaa Знак,ãëàâà Знак,ОГЛОГ Знак,H1 Знак,Заголов Знак,Заголк 1 Знак"/>
    <w:basedOn w:val="a0"/>
    <w:link w:val="HB1"/>
    <w:uiPriority w:val="9"/>
    <w:rsid w:val="007C1F13"/>
    <w:rPr>
      <w:rFonts w:ascii="Times New Roman" w:eastAsia="Times New Roman" w:hAnsi="Times New Roman" w:cs="Times New Roman"/>
      <w:b/>
      <w:color w:val="000000"/>
      <w:sz w:val="24"/>
      <w:szCs w:val="24"/>
      <w:lang w:eastAsia="ru-RU"/>
    </w:rPr>
  </w:style>
  <w:style w:type="paragraph" w:customStyle="1" w:styleId="aff6">
    <w:name w:val="По центру"/>
    <w:basedOn w:val="a"/>
    <w:qFormat/>
    <w:rsid w:val="007C1F13"/>
    <w:pPr>
      <w:jc w:val="center"/>
    </w:pPr>
    <w:rPr>
      <w:b/>
      <w:sz w:val="24"/>
      <w:szCs w:val="24"/>
    </w:rPr>
  </w:style>
  <w:style w:type="paragraph" w:customStyle="1" w:styleId="112">
    <w:name w:val="_обыкновенный11"/>
    <w:basedOn w:val="a"/>
    <w:autoRedefine/>
    <w:qFormat/>
    <w:rsid w:val="007C1F13"/>
    <w:pPr>
      <w:tabs>
        <w:tab w:val="left" w:pos="0"/>
      </w:tabs>
      <w:overflowPunct w:val="0"/>
      <w:autoSpaceDE w:val="0"/>
      <w:autoSpaceDN w:val="0"/>
      <w:adjustRightInd w:val="0"/>
      <w:spacing w:line="360" w:lineRule="auto"/>
      <w:ind w:right="-1"/>
      <w:jc w:val="center"/>
    </w:pPr>
    <w:rPr>
      <w:noProof/>
      <w:sz w:val="24"/>
      <w:szCs w:val="24"/>
    </w:rPr>
  </w:style>
  <w:style w:type="paragraph" w:customStyle="1" w:styleId="aff7">
    <w:name w:val="отчет"/>
    <w:basedOn w:val="21"/>
    <w:link w:val="aff8"/>
    <w:qFormat/>
    <w:rsid w:val="007C1F13"/>
    <w:pPr>
      <w:widowControl w:val="0"/>
      <w:suppressAutoHyphens/>
      <w:spacing w:after="0" w:line="360" w:lineRule="auto"/>
      <w:ind w:left="0" w:firstLine="709"/>
      <w:jc w:val="both"/>
    </w:pPr>
    <w:rPr>
      <w:rFonts w:eastAsia="Nimbus Sans L"/>
    </w:rPr>
  </w:style>
  <w:style w:type="character" w:customStyle="1" w:styleId="aff8">
    <w:name w:val="отчет Знак"/>
    <w:link w:val="aff7"/>
    <w:locked/>
    <w:rsid w:val="007C1F13"/>
    <w:rPr>
      <w:rFonts w:ascii="Times New Roman" w:eastAsia="Nimbus Sans L" w:hAnsi="Times New Roman" w:cs="Times New Roman"/>
      <w:sz w:val="24"/>
      <w:szCs w:val="24"/>
    </w:rPr>
  </w:style>
  <w:style w:type="paragraph" w:styleId="21">
    <w:name w:val="Body Text Indent 2"/>
    <w:basedOn w:val="a"/>
    <w:link w:val="22"/>
    <w:uiPriority w:val="99"/>
    <w:semiHidden/>
    <w:unhideWhenUsed/>
    <w:rsid w:val="007C1F13"/>
    <w:pPr>
      <w:spacing w:after="120" w:line="480" w:lineRule="auto"/>
      <w:ind w:left="283"/>
    </w:pPr>
    <w:rPr>
      <w:sz w:val="24"/>
      <w:szCs w:val="24"/>
    </w:rPr>
  </w:style>
  <w:style w:type="character" w:customStyle="1" w:styleId="22">
    <w:name w:val="Основной текст с отступом 2 Знак"/>
    <w:basedOn w:val="a0"/>
    <w:link w:val="21"/>
    <w:uiPriority w:val="99"/>
    <w:semiHidden/>
    <w:rsid w:val="007C1F13"/>
    <w:rPr>
      <w:rFonts w:ascii="Times New Roman" w:eastAsia="Times New Roman" w:hAnsi="Times New Roman" w:cs="Times New Roman"/>
      <w:sz w:val="24"/>
      <w:szCs w:val="24"/>
    </w:rPr>
  </w:style>
  <w:style w:type="paragraph" w:customStyle="1" w:styleId="Char1">
    <w:name w:val="Char Знак Знак"/>
    <w:aliases w:val=" Char Знак Знак Знак Знак1,Название Знак1 Знак Знак1,Название Знак Знак Знак Знак1, Char Знак Знак Знак Знак Знак Знак1, Char Знак Знак Знак2,Char Знак Знак Знак Знак1,Char Знак Знак Знак Знак Знак Знак1,Char Знак Знак Знак"/>
    <w:basedOn w:val="a"/>
    <w:next w:val="aff9"/>
    <w:link w:val="affa"/>
    <w:qFormat/>
    <w:rsid w:val="007C1F13"/>
    <w:pPr>
      <w:jc w:val="center"/>
    </w:pPr>
    <w:rPr>
      <w:b/>
      <w:snapToGrid w:val="0"/>
      <w:sz w:val="24"/>
      <w:szCs w:val="24"/>
      <w:lang w:val="x-none" w:eastAsia="x-none"/>
    </w:rPr>
  </w:style>
  <w:style w:type="character" w:customStyle="1" w:styleId="affa">
    <w:name w:val="Название Знак"/>
    <w:aliases w:val=" Char Знак Знак Знак, Char Знак Знак Знак Знак1 Знак1,Название Знак1 Знак Знак1 Знак1,Название Знак Знак Знак Знак1 Знак1, Char Знак Знак Знак Знак Знак Знак1 Знак1, Char Знак Знак Знак2 Знак1, Char Знак Знак Знак Знак2, Char Знак"/>
    <w:basedOn w:val="a0"/>
    <w:link w:val="Char1"/>
    <w:rsid w:val="007C1F13"/>
    <w:rPr>
      <w:rFonts w:ascii="Times New Roman" w:eastAsia="Times New Roman" w:hAnsi="Times New Roman" w:cs="Times New Roman"/>
      <w:b/>
      <w:snapToGrid w:val="0"/>
      <w:sz w:val="24"/>
      <w:szCs w:val="24"/>
      <w:lang w:val="x-none" w:eastAsia="x-none"/>
    </w:rPr>
  </w:style>
  <w:style w:type="paragraph" w:customStyle="1" w:styleId="Char10">
    <w:name w:val="Char1"/>
    <w:basedOn w:val="a"/>
    <w:next w:val="a"/>
    <w:link w:val="15"/>
    <w:qFormat/>
    <w:rsid w:val="007C1F13"/>
    <w:pPr>
      <w:spacing w:before="240" w:after="60"/>
      <w:jc w:val="center"/>
      <w:outlineLvl w:val="0"/>
    </w:pPr>
    <w:rPr>
      <w:b/>
      <w:bCs/>
      <w:kern w:val="28"/>
      <w:sz w:val="24"/>
      <w:szCs w:val="24"/>
    </w:rPr>
  </w:style>
  <w:style w:type="character" w:customStyle="1" w:styleId="15">
    <w:name w:val="Название Знак1"/>
    <w:aliases w:val=" Char Знак1"/>
    <w:basedOn w:val="a0"/>
    <w:link w:val="Char10"/>
    <w:rsid w:val="007C1F13"/>
    <w:rPr>
      <w:rFonts w:ascii="Times New Roman" w:eastAsia="Times New Roman" w:hAnsi="Times New Roman" w:cs="Times New Roman"/>
      <w:b/>
      <w:bCs/>
      <w:kern w:val="28"/>
      <w:sz w:val="24"/>
      <w:szCs w:val="24"/>
      <w:lang w:eastAsia="ru-RU"/>
    </w:rPr>
  </w:style>
  <w:style w:type="paragraph" w:customStyle="1" w:styleId="16">
    <w:name w:val="Стиль1"/>
    <w:basedOn w:val="3"/>
    <w:link w:val="17"/>
    <w:qFormat/>
    <w:rsid w:val="007C1F13"/>
    <w:pPr>
      <w:keepLines w:val="0"/>
      <w:spacing w:before="240" w:after="240"/>
      <w:ind w:firstLine="720"/>
      <w:jc w:val="both"/>
    </w:pPr>
    <w:rPr>
      <w:rFonts w:ascii="Cambria" w:eastAsia="Times New Roman" w:hAnsi="Cambria" w:cs="Times New Roman"/>
      <w:b w:val="0"/>
      <w:bCs w:val="0"/>
      <w:i/>
      <w:iCs/>
      <w:color w:val="auto"/>
      <w:sz w:val="26"/>
      <w:lang w:val="en-US" w:eastAsia="en-US" w:bidi="en-US"/>
    </w:rPr>
  </w:style>
  <w:style w:type="character" w:customStyle="1" w:styleId="17">
    <w:name w:val="Стиль1 Знак"/>
    <w:basedOn w:val="a0"/>
    <w:link w:val="16"/>
    <w:rsid w:val="007C1F13"/>
    <w:rPr>
      <w:rFonts w:ascii="Cambria" w:eastAsia="Times New Roman" w:hAnsi="Cambria" w:cs="Times New Roman"/>
      <w:i/>
      <w:iCs/>
      <w:sz w:val="26"/>
      <w:szCs w:val="20"/>
      <w:lang w:val="en-US" w:eastAsia="en-US" w:bidi="en-US"/>
    </w:rPr>
  </w:style>
  <w:style w:type="character" w:customStyle="1" w:styleId="33">
    <w:name w:val="Заголовок 3 Знак"/>
    <w:aliases w:val="1.1.1. Знак,Heading 3 Char1 Знак, Знак7 Знак,Знак7 Знак,Заг 3 Знак,Заго 3 Знак,Загол 3 Знак,Заголов 3 Знак, 1.1.1. Знак,Heading 3(1.1.1.) Знак"/>
    <w:basedOn w:val="a0"/>
    <w:link w:val="Heading31111"/>
    <w:rsid w:val="007C1F13"/>
    <w:rPr>
      <w:rFonts w:ascii="Arial" w:eastAsia="Times New Roman" w:hAnsi="Arial" w:cs="Times New Roman"/>
      <w:b/>
      <w:kern w:val="28"/>
      <w:sz w:val="24"/>
      <w:szCs w:val="20"/>
      <w:lang w:eastAsia="ru-RU"/>
    </w:rPr>
  </w:style>
  <w:style w:type="paragraph" w:customStyle="1" w:styleId="affb">
    <w:name w:val="табл"/>
    <w:basedOn w:val="a"/>
    <w:link w:val="affc"/>
    <w:qFormat/>
    <w:rsid w:val="007C1F13"/>
    <w:pPr>
      <w:spacing w:after="120" w:line="360" w:lineRule="auto"/>
      <w:ind w:left="708" w:firstLine="6521"/>
      <w:jc w:val="center"/>
    </w:pPr>
    <w:rPr>
      <w:sz w:val="24"/>
    </w:rPr>
  </w:style>
  <w:style w:type="character" w:customStyle="1" w:styleId="affc">
    <w:name w:val="табл Знак"/>
    <w:basedOn w:val="a0"/>
    <w:link w:val="affb"/>
    <w:rsid w:val="007C1F13"/>
    <w:rPr>
      <w:rFonts w:ascii="Times New Roman" w:eastAsia="Times New Roman" w:hAnsi="Times New Roman" w:cs="Times New Roman"/>
      <w:sz w:val="24"/>
      <w:szCs w:val="20"/>
    </w:rPr>
  </w:style>
  <w:style w:type="paragraph" w:customStyle="1" w:styleId="affd">
    <w:name w:val="текст"/>
    <w:basedOn w:val="a"/>
    <w:link w:val="affe"/>
    <w:qFormat/>
    <w:rsid w:val="007C1F13"/>
    <w:pPr>
      <w:spacing w:after="120" w:line="360" w:lineRule="auto"/>
      <w:ind w:left="708" w:firstLine="6521"/>
      <w:jc w:val="center"/>
    </w:pPr>
    <w:rPr>
      <w:sz w:val="24"/>
    </w:rPr>
  </w:style>
  <w:style w:type="character" w:customStyle="1" w:styleId="affe">
    <w:name w:val="текст Знак"/>
    <w:basedOn w:val="a0"/>
    <w:link w:val="affd"/>
    <w:rsid w:val="007C1F13"/>
    <w:rPr>
      <w:rFonts w:ascii="Times New Roman" w:eastAsia="Times New Roman" w:hAnsi="Times New Roman" w:cs="Times New Roman"/>
      <w:sz w:val="24"/>
      <w:szCs w:val="20"/>
    </w:rPr>
  </w:style>
  <w:style w:type="paragraph" w:customStyle="1" w:styleId="18">
    <w:name w:val="табл_1"/>
    <w:basedOn w:val="affd"/>
    <w:link w:val="19"/>
    <w:qFormat/>
    <w:rsid w:val="007C1F13"/>
  </w:style>
  <w:style w:type="character" w:customStyle="1" w:styleId="19">
    <w:name w:val="табл_1 Знак"/>
    <w:basedOn w:val="affe"/>
    <w:link w:val="18"/>
    <w:rsid w:val="007C1F13"/>
    <w:rPr>
      <w:rFonts w:ascii="Times New Roman" w:eastAsia="Times New Roman" w:hAnsi="Times New Roman" w:cs="Times New Roman"/>
      <w:sz w:val="24"/>
      <w:szCs w:val="20"/>
    </w:rPr>
  </w:style>
  <w:style w:type="paragraph" w:customStyle="1" w:styleId="1a">
    <w:name w:val="рис_1"/>
    <w:basedOn w:val="afff"/>
    <w:link w:val="1b"/>
    <w:qFormat/>
    <w:rsid w:val="007C1F13"/>
    <w:pPr>
      <w:spacing w:after="240"/>
      <w:ind w:left="0"/>
      <w:jc w:val="center"/>
    </w:pPr>
  </w:style>
  <w:style w:type="character" w:customStyle="1" w:styleId="1b">
    <w:name w:val="рис_1 Знак"/>
    <w:basedOn w:val="a0"/>
    <w:link w:val="1a"/>
    <w:rsid w:val="007C1F13"/>
    <w:rPr>
      <w:rFonts w:ascii="Times New Roman" w:eastAsia="Times New Roman" w:hAnsi="Times New Roman" w:cs="Times New Roman"/>
      <w:sz w:val="24"/>
      <w:szCs w:val="24"/>
    </w:rPr>
  </w:style>
  <w:style w:type="paragraph" w:styleId="afff">
    <w:name w:val="Signature"/>
    <w:basedOn w:val="a"/>
    <w:link w:val="afff0"/>
    <w:uiPriority w:val="99"/>
    <w:semiHidden/>
    <w:unhideWhenUsed/>
    <w:rsid w:val="007C1F13"/>
    <w:pPr>
      <w:ind w:left="4252"/>
    </w:pPr>
    <w:rPr>
      <w:sz w:val="24"/>
      <w:szCs w:val="24"/>
    </w:rPr>
  </w:style>
  <w:style w:type="character" w:customStyle="1" w:styleId="afff0">
    <w:name w:val="Подпись Знак"/>
    <w:basedOn w:val="a0"/>
    <w:link w:val="afff"/>
    <w:uiPriority w:val="99"/>
    <w:semiHidden/>
    <w:rsid w:val="007C1F13"/>
    <w:rPr>
      <w:rFonts w:ascii="Times New Roman" w:eastAsia="Times New Roman" w:hAnsi="Times New Roman" w:cs="Times New Roman"/>
      <w:sz w:val="24"/>
      <w:szCs w:val="24"/>
    </w:rPr>
  </w:style>
  <w:style w:type="paragraph" w:customStyle="1" w:styleId="afff1">
    <w:name w:val="рис."/>
    <w:basedOn w:val="afff2"/>
    <w:link w:val="afff3"/>
    <w:qFormat/>
    <w:rsid w:val="007C1F13"/>
    <w:pPr>
      <w:spacing w:after="200"/>
      <w:ind w:firstLine="709"/>
      <w:jc w:val="center"/>
    </w:pPr>
    <w:rPr>
      <w:color w:val="000000"/>
      <w:spacing w:val="-1"/>
      <w:szCs w:val="18"/>
    </w:rPr>
  </w:style>
  <w:style w:type="character" w:customStyle="1" w:styleId="afff3">
    <w:name w:val="рис. Знак"/>
    <w:basedOn w:val="a0"/>
    <w:link w:val="afff1"/>
    <w:rsid w:val="007C1F13"/>
    <w:rPr>
      <w:rFonts w:ascii="Times New Roman" w:eastAsia="Times New Roman" w:hAnsi="Times New Roman" w:cs="Times New Roman"/>
      <w:bCs/>
      <w:color w:val="000000"/>
      <w:spacing w:val="-1"/>
      <w:sz w:val="24"/>
      <w:szCs w:val="18"/>
    </w:rPr>
  </w:style>
  <w:style w:type="paragraph" w:styleId="afff2">
    <w:name w:val="caption"/>
    <w:aliases w:val="рис,Рис,Название рисунка,Название объекта_рисунок,Рисунки2,Назв рис,Название рис,Название объекта Рис,Название объекта рисунок,РИС,Рис.,Название объекта Знак Знак Знак Знак Знак Знак Знак Знак Знак Знак Знак Знак Знак Знак Знак Знак,Зна"/>
    <w:basedOn w:val="a"/>
    <w:next w:val="a"/>
    <w:link w:val="afff4"/>
    <w:qFormat/>
    <w:rsid w:val="007C1F13"/>
    <w:rPr>
      <w:bCs/>
      <w:sz w:val="24"/>
    </w:rPr>
  </w:style>
  <w:style w:type="paragraph" w:customStyle="1" w:styleId="10">
    <w:name w:val="Глава 1"/>
    <w:basedOn w:val="a"/>
    <w:link w:val="1c"/>
    <w:qFormat/>
    <w:rsid w:val="00EA6256"/>
    <w:pPr>
      <w:numPr>
        <w:numId w:val="25"/>
      </w:numPr>
    </w:pPr>
    <w:rPr>
      <w:b/>
      <w:sz w:val="24"/>
      <w:szCs w:val="24"/>
    </w:rPr>
  </w:style>
  <w:style w:type="character" w:customStyle="1" w:styleId="1c">
    <w:name w:val="Глава 1 Знак"/>
    <w:basedOn w:val="a5"/>
    <w:link w:val="10"/>
    <w:rsid w:val="00EA6256"/>
    <w:rPr>
      <w:rFonts w:ascii="Times New Roman" w:eastAsia="Times New Roman" w:hAnsi="Times New Roman" w:cs="Times New Roman"/>
      <w:b/>
      <w:sz w:val="24"/>
      <w:szCs w:val="24"/>
    </w:rPr>
  </w:style>
  <w:style w:type="paragraph" w:customStyle="1" w:styleId="11">
    <w:name w:val="Глава 1.1"/>
    <w:basedOn w:val="a"/>
    <w:link w:val="113"/>
    <w:qFormat/>
    <w:rsid w:val="00EA6256"/>
    <w:pPr>
      <w:numPr>
        <w:ilvl w:val="1"/>
        <w:numId w:val="25"/>
      </w:numPr>
      <w:jc w:val="both"/>
    </w:pPr>
    <w:rPr>
      <w:rFonts w:eastAsia="Calibri"/>
      <w:b/>
      <w:i/>
      <w:sz w:val="24"/>
      <w:szCs w:val="24"/>
    </w:rPr>
  </w:style>
  <w:style w:type="character" w:customStyle="1" w:styleId="113">
    <w:name w:val="Глава 1.1 Знак"/>
    <w:basedOn w:val="1c"/>
    <w:link w:val="11"/>
    <w:rsid w:val="00EA6256"/>
    <w:rPr>
      <w:rFonts w:ascii="Times New Roman" w:eastAsia="Calibri" w:hAnsi="Times New Roman" w:cs="Times New Roman"/>
      <w:b/>
      <w:i/>
      <w:sz w:val="24"/>
      <w:szCs w:val="24"/>
    </w:rPr>
  </w:style>
  <w:style w:type="paragraph" w:customStyle="1" w:styleId="afff5">
    <w:name w:val="Заглавие"/>
    <w:link w:val="afff6"/>
    <w:qFormat/>
    <w:rsid w:val="007C1F13"/>
    <w:pPr>
      <w:keepNext/>
      <w:spacing w:before="240" w:after="240" w:line="240" w:lineRule="auto"/>
      <w:jc w:val="center"/>
      <w:outlineLvl w:val="0"/>
    </w:pPr>
    <w:rPr>
      <w:rFonts w:ascii="Times New Roman" w:eastAsia="Times New Roman" w:hAnsi="Times New Roman" w:cs="Times New Roman"/>
      <w:b/>
      <w:bCs/>
      <w:caps/>
      <w:color w:val="000000"/>
      <w:sz w:val="24"/>
      <w:lang w:eastAsia="en-US"/>
    </w:rPr>
  </w:style>
  <w:style w:type="character" w:customStyle="1" w:styleId="afff6">
    <w:name w:val="Заглавие Знак"/>
    <w:link w:val="afff5"/>
    <w:rsid w:val="007C1F13"/>
    <w:rPr>
      <w:rFonts w:ascii="Times New Roman" w:eastAsia="Times New Roman" w:hAnsi="Times New Roman" w:cs="Times New Roman"/>
      <w:b/>
      <w:bCs/>
      <w:caps/>
      <w:color w:val="000000"/>
      <w:sz w:val="24"/>
      <w:lang w:eastAsia="en-US"/>
    </w:rPr>
  </w:style>
  <w:style w:type="paragraph" w:customStyle="1" w:styleId="afff7">
    <w:name w:val="Осн.тект"/>
    <w:basedOn w:val="a"/>
    <w:link w:val="afff8"/>
    <w:qFormat/>
    <w:rsid w:val="007C1F13"/>
    <w:pPr>
      <w:spacing w:line="360" w:lineRule="auto"/>
      <w:ind w:firstLine="567"/>
      <w:jc w:val="both"/>
    </w:pPr>
    <w:rPr>
      <w:rFonts w:cs="Arial"/>
      <w:sz w:val="24"/>
      <w:szCs w:val="24"/>
    </w:rPr>
  </w:style>
  <w:style w:type="character" w:customStyle="1" w:styleId="afff8">
    <w:name w:val="Осн.тект Знак"/>
    <w:basedOn w:val="a0"/>
    <w:link w:val="afff7"/>
    <w:locked/>
    <w:rsid w:val="007C1F13"/>
    <w:rPr>
      <w:rFonts w:ascii="Times New Roman" w:eastAsia="Times New Roman" w:hAnsi="Times New Roman" w:cs="Arial"/>
      <w:sz w:val="24"/>
      <w:szCs w:val="24"/>
    </w:rPr>
  </w:style>
  <w:style w:type="paragraph" w:customStyle="1" w:styleId="34">
    <w:name w:val="Стиль3"/>
    <w:basedOn w:val="a"/>
    <w:link w:val="35"/>
    <w:qFormat/>
    <w:rsid w:val="007C1F13"/>
    <w:pPr>
      <w:spacing w:line="360" w:lineRule="auto"/>
      <w:ind w:firstLine="709"/>
      <w:jc w:val="both"/>
    </w:pPr>
    <w:rPr>
      <w:sz w:val="24"/>
    </w:rPr>
  </w:style>
  <w:style w:type="character" w:customStyle="1" w:styleId="35">
    <w:name w:val="Стиль3 Знак"/>
    <w:link w:val="34"/>
    <w:rsid w:val="007C1F13"/>
    <w:rPr>
      <w:rFonts w:ascii="Times New Roman" w:eastAsia="Times New Roman" w:hAnsi="Times New Roman" w:cs="Times New Roman"/>
      <w:sz w:val="24"/>
      <w:szCs w:val="20"/>
    </w:rPr>
  </w:style>
  <w:style w:type="paragraph" w:customStyle="1" w:styleId="afff9">
    <w:name w:val="С пометками"/>
    <w:basedOn w:val="a"/>
    <w:link w:val="afffa"/>
    <w:qFormat/>
    <w:rsid w:val="007C1F13"/>
    <w:pPr>
      <w:tabs>
        <w:tab w:val="num" w:pos="720"/>
        <w:tab w:val="left" w:pos="1080"/>
        <w:tab w:val="num" w:pos="9575"/>
      </w:tabs>
      <w:overflowPunct w:val="0"/>
      <w:autoSpaceDE w:val="0"/>
      <w:autoSpaceDN w:val="0"/>
      <w:adjustRightInd w:val="0"/>
      <w:spacing w:line="288" w:lineRule="auto"/>
      <w:ind w:left="9575" w:hanging="360"/>
      <w:jc w:val="both"/>
      <w:textAlignment w:val="baseline"/>
    </w:pPr>
    <w:rPr>
      <w:sz w:val="24"/>
      <w:szCs w:val="24"/>
    </w:rPr>
  </w:style>
  <w:style w:type="character" w:customStyle="1" w:styleId="afffa">
    <w:name w:val="С пометками Знак"/>
    <w:link w:val="afff9"/>
    <w:rsid w:val="007C1F13"/>
    <w:rPr>
      <w:rFonts w:ascii="Times New Roman" w:eastAsia="Times New Roman" w:hAnsi="Times New Roman" w:cs="Times New Roman"/>
      <w:sz w:val="24"/>
      <w:szCs w:val="24"/>
    </w:rPr>
  </w:style>
  <w:style w:type="paragraph" w:customStyle="1" w:styleId="51">
    <w:name w:val="Стиль5"/>
    <w:basedOn w:val="a"/>
    <w:qFormat/>
    <w:rsid w:val="007C1F13"/>
    <w:pPr>
      <w:keepNext/>
      <w:numPr>
        <w:ilvl w:val="2"/>
      </w:numPr>
      <w:tabs>
        <w:tab w:val="num" w:pos="360"/>
      </w:tabs>
      <w:autoSpaceDE w:val="0"/>
      <w:autoSpaceDN w:val="0"/>
      <w:spacing w:before="240" w:after="60"/>
      <w:ind w:firstLine="709"/>
      <w:jc w:val="center"/>
      <w:outlineLvl w:val="2"/>
    </w:pPr>
    <w:rPr>
      <w:b/>
      <w:bCs/>
      <w:color w:val="000000"/>
      <w:sz w:val="24"/>
      <w:szCs w:val="24"/>
    </w:rPr>
  </w:style>
  <w:style w:type="paragraph" w:customStyle="1" w:styleId="afffb">
    <w:name w:val="ГЛАВА"/>
    <w:basedOn w:val="a"/>
    <w:qFormat/>
    <w:rsid w:val="007C1F13"/>
    <w:pPr>
      <w:widowControl w:val="0"/>
      <w:suppressAutoHyphens/>
      <w:spacing w:line="360" w:lineRule="auto"/>
      <w:ind w:left="1070" w:hanging="360"/>
      <w:jc w:val="center"/>
      <w:outlineLvl w:val="0"/>
    </w:pPr>
    <w:rPr>
      <w:rFonts w:eastAsia="Nimbus Sans L"/>
      <w:b/>
      <w:caps/>
      <w:sz w:val="24"/>
    </w:rPr>
  </w:style>
  <w:style w:type="paragraph" w:customStyle="1" w:styleId="1d">
    <w:name w:val="Подглава1"/>
    <w:basedOn w:val="aff"/>
    <w:link w:val="1e"/>
    <w:qFormat/>
    <w:rsid w:val="007C1F13"/>
    <w:pPr>
      <w:spacing w:after="0" w:line="240" w:lineRule="auto"/>
      <w:ind w:left="720" w:hanging="720"/>
      <w:contextualSpacing w:val="0"/>
      <w:outlineLvl w:val="2"/>
    </w:pPr>
    <w:rPr>
      <w:rFonts w:eastAsia="Times New Roman"/>
      <w:bCs/>
      <w:szCs w:val="24"/>
    </w:rPr>
  </w:style>
  <w:style w:type="character" w:customStyle="1" w:styleId="1e">
    <w:name w:val="Подглава1 Знак"/>
    <w:link w:val="1d"/>
    <w:locked/>
    <w:rsid w:val="007C1F13"/>
    <w:rPr>
      <w:rFonts w:ascii="Times New Roman" w:eastAsia="Times New Roman" w:hAnsi="Times New Roman" w:cs="Times New Roman"/>
      <w:b/>
      <w:bCs/>
      <w:sz w:val="24"/>
      <w:szCs w:val="24"/>
    </w:rPr>
  </w:style>
  <w:style w:type="paragraph" w:customStyle="1" w:styleId="afffc">
    <w:name w:val="по центру"/>
    <w:basedOn w:val="ad"/>
    <w:qFormat/>
    <w:rsid w:val="007C1F13"/>
    <w:pPr>
      <w:spacing w:after="0" w:line="240" w:lineRule="auto"/>
      <w:jc w:val="center"/>
    </w:pPr>
    <w:rPr>
      <w:rFonts w:ascii="Times New Roman" w:eastAsia="Times New Roman" w:hAnsi="Times New Roman" w:cs="Times New Roman"/>
      <w:sz w:val="24"/>
      <w:szCs w:val="24"/>
    </w:rPr>
  </w:style>
  <w:style w:type="paragraph" w:customStyle="1" w:styleId="23">
    <w:name w:val="Стиль2"/>
    <w:basedOn w:val="a"/>
    <w:link w:val="24"/>
    <w:qFormat/>
    <w:rsid w:val="007C1F13"/>
    <w:pPr>
      <w:spacing w:line="360" w:lineRule="auto"/>
      <w:ind w:firstLine="567"/>
      <w:contextualSpacing/>
      <w:jc w:val="both"/>
    </w:pPr>
    <w:rPr>
      <w:color w:val="000000"/>
      <w:sz w:val="24"/>
      <w:shd w:val="clear" w:color="auto" w:fill="FFFFFF"/>
    </w:rPr>
  </w:style>
  <w:style w:type="character" w:customStyle="1" w:styleId="24">
    <w:name w:val="Стиль2 Знак"/>
    <w:basedOn w:val="a0"/>
    <w:link w:val="23"/>
    <w:rsid w:val="007C1F13"/>
    <w:rPr>
      <w:rFonts w:ascii="Times New Roman" w:eastAsia="Times New Roman" w:hAnsi="Times New Roman" w:cs="Times New Roman"/>
      <w:color w:val="000000"/>
      <w:sz w:val="24"/>
      <w:szCs w:val="20"/>
    </w:rPr>
  </w:style>
  <w:style w:type="paragraph" w:customStyle="1" w:styleId="25">
    <w:name w:val="Подглава2"/>
    <w:basedOn w:val="1d"/>
    <w:qFormat/>
    <w:rsid w:val="007C1F13"/>
    <w:pPr>
      <w:spacing w:line="360" w:lineRule="auto"/>
      <w:ind w:left="1531" w:hanging="822"/>
      <w:outlineLvl w:val="3"/>
    </w:pPr>
  </w:style>
  <w:style w:type="paragraph" w:customStyle="1" w:styleId="111">
    <w:name w:val="Глава 1.1.1"/>
    <w:basedOn w:val="a"/>
    <w:link w:val="1110"/>
    <w:qFormat/>
    <w:rsid w:val="00EA6256"/>
    <w:pPr>
      <w:numPr>
        <w:ilvl w:val="2"/>
        <w:numId w:val="6"/>
      </w:numPr>
      <w:jc w:val="both"/>
    </w:pPr>
    <w:rPr>
      <w:sz w:val="24"/>
      <w:szCs w:val="24"/>
    </w:rPr>
  </w:style>
  <w:style w:type="character" w:customStyle="1" w:styleId="1110">
    <w:name w:val="Глава 1.1.1 Знак"/>
    <w:basedOn w:val="a0"/>
    <w:link w:val="111"/>
    <w:rsid w:val="00EA6256"/>
    <w:rPr>
      <w:rFonts w:ascii="Times New Roman" w:eastAsia="Times New Roman" w:hAnsi="Times New Roman" w:cs="Times New Roman"/>
      <w:sz w:val="24"/>
      <w:szCs w:val="24"/>
    </w:rPr>
  </w:style>
  <w:style w:type="paragraph" w:customStyle="1" w:styleId="afffd">
    <w:name w:val="Текст отчета"/>
    <w:basedOn w:val="a"/>
    <w:link w:val="afffe"/>
    <w:qFormat/>
    <w:rsid w:val="007C1F13"/>
    <w:pPr>
      <w:shd w:val="clear" w:color="auto" w:fill="FFFFFF"/>
      <w:spacing w:line="360" w:lineRule="auto"/>
      <w:ind w:firstLine="709"/>
      <w:jc w:val="both"/>
    </w:pPr>
    <w:rPr>
      <w:bCs/>
      <w:color w:val="000000"/>
      <w:sz w:val="24"/>
      <w:szCs w:val="24"/>
    </w:rPr>
  </w:style>
  <w:style w:type="character" w:customStyle="1" w:styleId="afffe">
    <w:name w:val="Текст отчета Знак"/>
    <w:link w:val="afffd"/>
    <w:rsid w:val="007C1F13"/>
    <w:rPr>
      <w:rFonts w:ascii="Times New Roman" w:eastAsia="Times New Roman" w:hAnsi="Times New Roman" w:cs="Times New Roman"/>
      <w:bCs/>
      <w:color w:val="000000"/>
      <w:sz w:val="24"/>
      <w:szCs w:val="24"/>
      <w:shd w:val="clear" w:color="auto" w:fill="FFFFFF"/>
    </w:rPr>
  </w:style>
  <w:style w:type="paragraph" w:customStyle="1" w:styleId="affff">
    <w:name w:val="Обычный_ГОСТ"/>
    <w:basedOn w:val="a"/>
    <w:link w:val="affff0"/>
    <w:qFormat/>
    <w:rsid w:val="007C1F13"/>
    <w:pPr>
      <w:spacing w:line="360" w:lineRule="auto"/>
      <w:ind w:firstLine="709"/>
      <w:jc w:val="both"/>
    </w:pPr>
    <w:rPr>
      <w:sz w:val="24"/>
      <w:szCs w:val="24"/>
    </w:rPr>
  </w:style>
  <w:style w:type="character" w:customStyle="1" w:styleId="affff0">
    <w:name w:val="Обычный_ГОСТ Знак"/>
    <w:basedOn w:val="a0"/>
    <w:link w:val="affff"/>
    <w:rsid w:val="007C1F13"/>
    <w:rPr>
      <w:rFonts w:ascii="Times New Roman" w:eastAsia="Times New Roman" w:hAnsi="Times New Roman" w:cs="Times New Roman"/>
      <w:sz w:val="24"/>
      <w:szCs w:val="24"/>
    </w:rPr>
  </w:style>
  <w:style w:type="paragraph" w:styleId="1f">
    <w:name w:val="toc 1"/>
    <w:aliases w:val="Оглавление_1"/>
    <w:basedOn w:val="af5"/>
    <w:next w:val="af5"/>
    <w:autoRedefine/>
    <w:uiPriority w:val="39"/>
    <w:qFormat/>
    <w:rsid w:val="007C1F13"/>
    <w:pPr>
      <w:tabs>
        <w:tab w:val="left" w:pos="142"/>
        <w:tab w:val="right" w:leader="dot" w:pos="9360"/>
      </w:tabs>
      <w:spacing w:after="60" w:line="276" w:lineRule="auto"/>
      <w:ind w:left="357" w:right="352" w:hanging="357"/>
      <w:jc w:val="left"/>
    </w:pPr>
    <w:rPr>
      <w:bCs/>
      <w:noProof/>
      <w:kern w:val="28"/>
      <w:szCs w:val="20"/>
    </w:rPr>
  </w:style>
  <w:style w:type="paragraph" w:styleId="26">
    <w:name w:val="toc 2"/>
    <w:aliases w:val="Оглавление_2"/>
    <w:basedOn w:val="a"/>
    <w:next w:val="a"/>
    <w:autoRedefine/>
    <w:uiPriority w:val="39"/>
    <w:qFormat/>
    <w:rsid w:val="007C1F13"/>
    <w:pPr>
      <w:tabs>
        <w:tab w:val="left" w:pos="851"/>
        <w:tab w:val="right" w:leader="dot" w:pos="9344"/>
      </w:tabs>
      <w:spacing w:after="60"/>
      <w:ind w:left="851" w:hanging="425"/>
    </w:pPr>
    <w:rPr>
      <w:sz w:val="24"/>
      <w:szCs w:val="24"/>
    </w:rPr>
  </w:style>
  <w:style w:type="paragraph" w:styleId="36">
    <w:name w:val="toc 3"/>
    <w:basedOn w:val="a"/>
    <w:next w:val="a"/>
    <w:autoRedefine/>
    <w:uiPriority w:val="39"/>
    <w:qFormat/>
    <w:rsid w:val="007C1F13"/>
    <w:pPr>
      <w:ind w:left="480"/>
    </w:pPr>
    <w:rPr>
      <w:i/>
      <w:iCs/>
    </w:rPr>
  </w:style>
  <w:style w:type="character" w:customStyle="1" w:styleId="afff4">
    <w:name w:val="Название объекта Знак"/>
    <w:aliases w:val="рис Знак,Рис Знак,Название рисунка Знак,Название объекта_рисунок Знак,Рисунки2 Знак,Назв рис Знак,Название рис Знак,Название объекта Рис Знак,Название объекта рисунок Знак,РИС Знак,Рис. Знак,Зна Знак"/>
    <w:link w:val="afff2"/>
    <w:locked/>
    <w:rsid w:val="007C1F13"/>
    <w:rPr>
      <w:rFonts w:ascii="Times New Roman" w:eastAsia="Times New Roman" w:hAnsi="Times New Roman" w:cs="Times New Roman"/>
      <w:bCs/>
      <w:sz w:val="24"/>
      <w:szCs w:val="20"/>
    </w:rPr>
  </w:style>
  <w:style w:type="paragraph" w:styleId="affff1">
    <w:name w:val="Subtitle"/>
    <w:aliases w:val="табл."/>
    <w:basedOn w:val="a"/>
    <w:next w:val="a"/>
    <w:link w:val="affff2"/>
    <w:qFormat/>
    <w:rsid w:val="007C1F13"/>
    <w:pPr>
      <w:spacing w:after="60"/>
      <w:jc w:val="center"/>
      <w:outlineLvl w:val="1"/>
    </w:pPr>
    <w:rPr>
      <w:rFonts w:ascii="Cambria" w:hAnsi="Cambria"/>
      <w:sz w:val="24"/>
      <w:szCs w:val="24"/>
      <w:lang w:val="en-US" w:bidi="en-US"/>
    </w:rPr>
  </w:style>
  <w:style w:type="character" w:customStyle="1" w:styleId="affff2">
    <w:name w:val="Подзаголовок Знак"/>
    <w:aliases w:val="табл. Знак"/>
    <w:basedOn w:val="a0"/>
    <w:link w:val="affff1"/>
    <w:rsid w:val="007C1F13"/>
    <w:rPr>
      <w:rFonts w:ascii="Cambria" w:eastAsia="Times New Roman" w:hAnsi="Cambria" w:cs="Times New Roman"/>
      <w:sz w:val="24"/>
      <w:szCs w:val="24"/>
      <w:lang w:val="en-US" w:bidi="en-US"/>
    </w:rPr>
  </w:style>
  <w:style w:type="character" w:styleId="affff3">
    <w:name w:val="Strong"/>
    <w:basedOn w:val="a0"/>
    <w:uiPriority w:val="22"/>
    <w:qFormat/>
    <w:rsid w:val="007C1F13"/>
    <w:rPr>
      <w:b/>
      <w:bCs/>
    </w:rPr>
  </w:style>
  <w:style w:type="character" w:styleId="affff4">
    <w:name w:val="Emphasis"/>
    <w:qFormat/>
    <w:rsid w:val="007C1F13"/>
    <w:rPr>
      <w:rFonts w:ascii="Times New Roman" w:hAnsi="Times New Roman" w:cs="Times New Roman" w:hint="default"/>
      <w:i/>
      <w:iCs/>
    </w:rPr>
  </w:style>
  <w:style w:type="paragraph" w:styleId="affff5">
    <w:name w:val="No Spacing"/>
    <w:basedOn w:val="a"/>
    <w:link w:val="affff6"/>
    <w:uiPriority w:val="1"/>
    <w:qFormat/>
    <w:rsid w:val="007C1F13"/>
    <w:rPr>
      <w:rFonts w:ascii="Calibri" w:hAnsi="Calibri"/>
      <w:sz w:val="24"/>
      <w:szCs w:val="32"/>
      <w:lang w:val="en-US" w:bidi="en-US"/>
    </w:rPr>
  </w:style>
  <w:style w:type="character" w:customStyle="1" w:styleId="affff6">
    <w:name w:val="Без интервала Знак"/>
    <w:basedOn w:val="a0"/>
    <w:link w:val="affff5"/>
    <w:uiPriority w:val="1"/>
    <w:rsid w:val="007C1F13"/>
    <w:rPr>
      <w:rFonts w:ascii="Calibri" w:eastAsia="Times New Roman" w:hAnsi="Calibri" w:cs="Times New Roman"/>
      <w:sz w:val="24"/>
      <w:szCs w:val="32"/>
      <w:lang w:val="en-US" w:bidi="en-US"/>
    </w:rPr>
  </w:style>
  <w:style w:type="character" w:customStyle="1" w:styleId="a5">
    <w:name w:val="Абзац списка Знак"/>
    <w:aliases w:val="Табл_гор Знак,List Paragraph Знак"/>
    <w:link w:val="a4"/>
    <w:uiPriority w:val="34"/>
    <w:rsid w:val="007C1F13"/>
  </w:style>
  <w:style w:type="paragraph" w:styleId="27">
    <w:name w:val="Quote"/>
    <w:basedOn w:val="a"/>
    <w:next w:val="a"/>
    <w:link w:val="28"/>
    <w:qFormat/>
    <w:rsid w:val="007C1F13"/>
    <w:rPr>
      <w:rFonts w:ascii="Calibri" w:hAnsi="Calibri"/>
      <w:i/>
      <w:sz w:val="24"/>
      <w:szCs w:val="24"/>
      <w:lang w:val="en-US" w:bidi="en-US"/>
    </w:rPr>
  </w:style>
  <w:style w:type="character" w:customStyle="1" w:styleId="28">
    <w:name w:val="Цитата 2 Знак"/>
    <w:basedOn w:val="a0"/>
    <w:link w:val="27"/>
    <w:rsid w:val="007C1F13"/>
    <w:rPr>
      <w:rFonts w:ascii="Calibri" w:eastAsia="Times New Roman" w:hAnsi="Calibri" w:cs="Times New Roman"/>
      <w:i/>
      <w:sz w:val="24"/>
      <w:szCs w:val="24"/>
      <w:lang w:val="en-US" w:bidi="en-US"/>
    </w:rPr>
  </w:style>
  <w:style w:type="paragraph" w:styleId="affff7">
    <w:name w:val="Intense Quote"/>
    <w:basedOn w:val="a"/>
    <w:next w:val="a"/>
    <w:link w:val="affff8"/>
    <w:qFormat/>
    <w:rsid w:val="007C1F13"/>
    <w:pPr>
      <w:ind w:left="720" w:right="720"/>
    </w:pPr>
    <w:rPr>
      <w:rFonts w:ascii="Calibri" w:hAnsi="Calibri"/>
      <w:b/>
      <w:i/>
      <w:sz w:val="24"/>
      <w:szCs w:val="24"/>
      <w:lang w:val="en-US" w:bidi="en-US"/>
    </w:rPr>
  </w:style>
  <w:style w:type="character" w:customStyle="1" w:styleId="affff8">
    <w:name w:val="Выделенная цитата Знак"/>
    <w:basedOn w:val="a0"/>
    <w:link w:val="affff7"/>
    <w:rsid w:val="007C1F13"/>
    <w:rPr>
      <w:rFonts w:ascii="Calibri" w:eastAsia="Times New Roman" w:hAnsi="Calibri" w:cs="Times New Roman"/>
      <w:b/>
      <w:i/>
      <w:sz w:val="24"/>
      <w:szCs w:val="24"/>
      <w:lang w:val="en-US" w:bidi="en-US"/>
    </w:rPr>
  </w:style>
  <w:style w:type="character" w:styleId="affff9">
    <w:name w:val="Subtle Emphasis"/>
    <w:uiPriority w:val="19"/>
    <w:qFormat/>
    <w:rsid w:val="007C1F13"/>
    <w:rPr>
      <w:i/>
      <w:color w:val="5A5A5A"/>
    </w:rPr>
  </w:style>
  <w:style w:type="character" w:styleId="affffa">
    <w:name w:val="Intense Emphasis"/>
    <w:basedOn w:val="a0"/>
    <w:qFormat/>
    <w:rsid w:val="007C1F13"/>
    <w:rPr>
      <w:b/>
      <w:i/>
      <w:sz w:val="24"/>
      <w:szCs w:val="24"/>
      <w:u w:val="single"/>
    </w:rPr>
  </w:style>
  <w:style w:type="character" w:styleId="affffb">
    <w:name w:val="Subtle Reference"/>
    <w:basedOn w:val="a0"/>
    <w:qFormat/>
    <w:rsid w:val="007C1F13"/>
    <w:rPr>
      <w:sz w:val="24"/>
      <w:szCs w:val="24"/>
      <w:u w:val="single"/>
    </w:rPr>
  </w:style>
  <w:style w:type="character" w:styleId="affffc">
    <w:name w:val="Intense Reference"/>
    <w:basedOn w:val="a0"/>
    <w:qFormat/>
    <w:rsid w:val="007C1F13"/>
    <w:rPr>
      <w:b/>
      <w:sz w:val="24"/>
      <w:u w:val="single"/>
    </w:rPr>
  </w:style>
  <w:style w:type="character" w:styleId="affffd">
    <w:name w:val="Book Title"/>
    <w:basedOn w:val="a0"/>
    <w:uiPriority w:val="33"/>
    <w:qFormat/>
    <w:rsid w:val="007C1F13"/>
    <w:rPr>
      <w:rFonts w:ascii="Cambria" w:eastAsia="Times New Roman" w:hAnsi="Cambria"/>
      <w:b/>
      <w:i/>
      <w:sz w:val="24"/>
      <w:szCs w:val="24"/>
    </w:rPr>
  </w:style>
  <w:style w:type="character" w:customStyle="1" w:styleId="110">
    <w:name w:val="Заголовок 1 Знак1"/>
    <w:aliases w:val="раздел + 12 pt Знак1,Centered Знак1,Before:  6 pt Знак1,After:  12 pt Знак1,Line spacin... Знак1,раздел Знак1,Modulo Знак1,Заг 1 Знак1,Заго 1 Знак1,глава Знак1,?acaae Знак1,aeaaa Знак1,ãëàâà Знак1,ОГЛОГ Знак1,H1 Знак1,Заголов Знак1"/>
    <w:basedOn w:val="a0"/>
    <w:link w:val="12"/>
    <w:uiPriority w:val="9"/>
    <w:rsid w:val="007C1F13"/>
    <w:rPr>
      <w:rFonts w:asciiTheme="majorHAnsi" w:eastAsiaTheme="majorEastAsia" w:hAnsiTheme="majorHAnsi" w:cstheme="majorBidi"/>
      <w:b/>
      <w:bCs/>
      <w:color w:val="365F91" w:themeColor="accent1" w:themeShade="BF"/>
      <w:sz w:val="28"/>
      <w:szCs w:val="28"/>
    </w:rPr>
  </w:style>
  <w:style w:type="paragraph" w:styleId="affffe">
    <w:name w:val="TOC Heading"/>
    <w:basedOn w:val="12"/>
    <w:next w:val="a"/>
    <w:uiPriority w:val="39"/>
    <w:qFormat/>
    <w:rsid w:val="007C1F13"/>
    <w:pPr>
      <w:spacing w:line="360" w:lineRule="auto"/>
      <w:ind w:left="720"/>
      <w:outlineLvl w:val="9"/>
    </w:pPr>
    <w:rPr>
      <w:rFonts w:ascii="Cambria" w:eastAsia="Times New Roman" w:hAnsi="Cambria" w:cs="Times New Roman"/>
      <w:caps/>
      <w:color w:val="365F91"/>
    </w:rPr>
  </w:style>
  <w:style w:type="character" w:customStyle="1" w:styleId="FontStyle39">
    <w:name w:val="Font Style39"/>
    <w:rsid w:val="007C1F13"/>
    <w:rPr>
      <w:rFonts w:ascii="Times New Roman" w:hAnsi="Times New Roman" w:cs="Times New Roman"/>
      <w:sz w:val="24"/>
      <w:szCs w:val="24"/>
    </w:rPr>
  </w:style>
  <w:style w:type="character" w:customStyle="1" w:styleId="FontStyle42">
    <w:name w:val="Font Style42"/>
    <w:rsid w:val="007C1F13"/>
    <w:rPr>
      <w:rFonts w:ascii="Times New Roman" w:hAnsi="Times New Roman" w:cs="Times New Roman"/>
      <w:sz w:val="22"/>
      <w:szCs w:val="22"/>
    </w:rPr>
  </w:style>
  <w:style w:type="paragraph" w:customStyle="1" w:styleId="Style2">
    <w:name w:val="Style2"/>
    <w:basedOn w:val="a"/>
    <w:rsid w:val="007C1F13"/>
    <w:pPr>
      <w:widowControl w:val="0"/>
      <w:suppressAutoHyphens/>
      <w:spacing w:line="278" w:lineRule="exact"/>
      <w:jc w:val="both"/>
    </w:pPr>
    <w:rPr>
      <w:rFonts w:ascii="Arial" w:eastAsia="Arial Unicode MS" w:hAnsi="Arial" w:cs="Mangal"/>
      <w:kern w:val="1"/>
      <w:sz w:val="24"/>
      <w:szCs w:val="24"/>
      <w:lang w:eastAsia="hi-IN" w:bidi="hi-IN"/>
    </w:rPr>
  </w:style>
  <w:style w:type="paragraph" w:customStyle="1" w:styleId="Style27">
    <w:name w:val="Style27"/>
    <w:basedOn w:val="a"/>
    <w:rsid w:val="007C1F13"/>
    <w:pPr>
      <w:widowControl w:val="0"/>
      <w:suppressAutoHyphens/>
      <w:spacing w:line="283" w:lineRule="exact"/>
      <w:ind w:firstLine="566"/>
      <w:jc w:val="both"/>
    </w:pPr>
    <w:rPr>
      <w:rFonts w:ascii="Arial" w:eastAsia="Arial Unicode MS" w:hAnsi="Arial" w:cs="Mangal"/>
      <w:kern w:val="1"/>
      <w:sz w:val="24"/>
      <w:szCs w:val="24"/>
      <w:lang w:eastAsia="hi-IN" w:bidi="hi-IN"/>
    </w:rPr>
  </w:style>
  <w:style w:type="character" w:customStyle="1" w:styleId="FontStyle76">
    <w:name w:val="Font Style76"/>
    <w:rsid w:val="007C1F13"/>
    <w:rPr>
      <w:rFonts w:ascii="Times New Roman" w:hAnsi="Times New Roman" w:cs="Times New Roman"/>
      <w:sz w:val="20"/>
      <w:szCs w:val="20"/>
    </w:rPr>
  </w:style>
  <w:style w:type="table" w:customStyle="1" w:styleId="1f0">
    <w:name w:val="Сетка таблицы1"/>
    <w:basedOn w:val="a1"/>
    <w:next w:val="a6"/>
    <w:uiPriority w:val="59"/>
    <w:rsid w:val="007C1F1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7C1F1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
    <w:name w:val="page number"/>
    <w:basedOn w:val="a0"/>
    <w:rsid w:val="007C1F13"/>
    <w:rPr>
      <w:rFonts w:cs="Times New Roman"/>
    </w:rPr>
  </w:style>
  <w:style w:type="paragraph" w:styleId="afffff0">
    <w:name w:val="Body Text Indent"/>
    <w:basedOn w:val="a"/>
    <w:link w:val="afffff1"/>
    <w:rsid w:val="007C1F13"/>
    <w:pPr>
      <w:ind w:firstLine="540"/>
      <w:jc w:val="both"/>
    </w:pPr>
    <w:rPr>
      <w:rFonts w:ascii="Futuris" w:hAnsi="Futuris"/>
      <w:sz w:val="24"/>
      <w:szCs w:val="24"/>
    </w:rPr>
  </w:style>
  <w:style w:type="character" w:customStyle="1" w:styleId="afffff1">
    <w:name w:val="Основной текст с отступом Знак"/>
    <w:basedOn w:val="a0"/>
    <w:link w:val="afffff0"/>
    <w:rsid w:val="007C1F13"/>
    <w:rPr>
      <w:rFonts w:ascii="Futuris" w:eastAsia="Times New Roman" w:hAnsi="Futuris" w:cs="Times New Roman"/>
      <w:sz w:val="24"/>
      <w:szCs w:val="24"/>
    </w:rPr>
  </w:style>
  <w:style w:type="paragraph" w:styleId="37">
    <w:name w:val="Body Text 3"/>
    <w:basedOn w:val="a"/>
    <w:link w:val="38"/>
    <w:rsid w:val="007C1F13"/>
    <w:pPr>
      <w:tabs>
        <w:tab w:val="left" w:pos="540"/>
        <w:tab w:val="left" w:pos="900"/>
      </w:tabs>
      <w:jc w:val="both"/>
    </w:pPr>
    <w:rPr>
      <w:rFonts w:ascii="Futuris" w:hAnsi="Futuris"/>
      <w:noProof/>
      <w:color w:val="FF00FF"/>
      <w:sz w:val="24"/>
      <w:szCs w:val="24"/>
      <w:lang w:eastAsia="en-US"/>
    </w:rPr>
  </w:style>
  <w:style w:type="character" w:customStyle="1" w:styleId="38">
    <w:name w:val="Основной текст 3 Знак"/>
    <w:basedOn w:val="a0"/>
    <w:link w:val="37"/>
    <w:rsid w:val="007C1F13"/>
    <w:rPr>
      <w:rFonts w:ascii="Futuris" w:eastAsia="Times New Roman" w:hAnsi="Futuris" w:cs="Times New Roman"/>
      <w:noProof/>
      <w:color w:val="FF00FF"/>
      <w:sz w:val="24"/>
      <w:szCs w:val="24"/>
      <w:lang w:eastAsia="en-US"/>
    </w:rPr>
  </w:style>
  <w:style w:type="paragraph" w:styleId="afffff2">
    <w:name w:val="Block Text"/>
    <w:basedOn w:val="a"/>
    <w:uiPriority w:val="99"/>
    <w:rsid w:val="007C1F13"/>
    <w:pPr>
      <w:widowControl w:val="0"/>
      <w:shd w:val="clear" w:color="auto" w:fill="FFFFFF"/>
      <w:autoSpaceDE w:val="0"/>
      <w:autoSpaceDN w:val="0"/>
      <w:adjustRightInd w:val="0"/>
      <w:ind w:left="284" w:right="-92"/>
      <w:jc w:val="both"/>
    </w:pPr>
    <w:rPr>
      <w:color w:val="000000"/>
      <w:sz w:val="28"/>
      <w:szCs w:val="22"/>
    </w:rPr>
  </w:style>
  <w:style w:type="paragraph" w:customStyle="1" w:styleId="210">
    <w:name w:val="Основной текст с отступом 21"/>
    <w:basedOn w:val="a"/>
    <w:rsid w:val="007C1F13"/>
    <w:pPr>
      <w:suppressAutoHyphens/>
      <w:spacing w:after="120" w:line="480" w:lineRule="auto"/>
      <w:ind w:left="283"/>
    </w:pPr>
    <w:rPr>
      <w:sz w:val="24"/>
      <w:szCs w:val="24"/>
      <w:lang w:val="en-US" w:eastAsia="ar-SA"/>
    </w:rPr>
  </w:style>
  <w:style w:type="paragraph" w:styleId="afffff3">
    <w:name w:val="Body Text First Indent"/>
    <w:basedOn w:val="ad"/>
    <w:link w:val="afffff4"/>
    <w:uiPriority w:val="99"/>
    <w:unhideWhenUsed/>
    <w:rsid w:val="007C1F13"/>
    <w:pPr>
      <w:spacing w:after="0" w:line="360" w:lineRule="auto"/>
      <w:ind w:firstLine="360"/>
      <w:jc w:val="both"/>
    </w:pPr>
    <w:rPr>
      <w:rFonts w:ascii="Times New Roman" w:eastAsia="Times New Roman" w:hAnsi="Times New Roman" w:cs="Times New Roman"/>
      <w:sz w:val="24"/>
      <w:szCs w:val="24"/>
    </w:rPr>
  </w:style>
  <w:style w:type="character" w:customStyle="1" w:styleId="afffff4">
    <w:name w:val="Красная строка Знак"/>
    <w:basedOn w:val="ae"/>
    <w:link w:val="afffff3"/>
    <w:uiPriority w:val="99"/>
    <w:rsid w:val="007C1F13"/>
    <w:rPr>
      <w:rFonts w:ascii="Times New Roman" w:eastAsia="Times New Roman" w:hAnsi="Times New Roman" w:cs="Times New Roman"/>
      <w:sz w:val="24"/>
      <w:szCs w:val="24"/>
    </w:rPr>
  </w:style>
  <w:style w:type="paragraph" w:customStyle="1" w:styleId="BodyText21">
    <w:name w:val="Body Text 21"/>
    <w:basedOn w:val="a"/>
    <w:uiPriority w:val="99"/>
    <w:rsid w:val="007C1F13"/>
    <w:pPr>
      <w:overflowPunct w:val="0"/>
      <w:autoSpaceDE w:val="0"/>
      <w:autoSpaceDN w:val="0"/>
      <w:adjustRightInd w:val="0"/>
      <w:ind w:firstLine="709"/>
      <w:jc w:val="both"/>
    </w:pPr>
    <w:rPr>
      <w:rFonts w:ascii="Arial" w:hAnsi="Arial"/>
      <w:sz w:val="24"/>
      <w:lang w:eastAsia="ja-JP"/>
    </w:rPr>
  </w:style>
  <w:style w:type="paragraph" w:customStyle="1" w:styleId="310">
    <w:name w:val="Основной текст 31"/>
    <w:basedOn w:val="a"/>
    <w:rsid w:val="007C1F13"/>
    <w:pPr>
      <w:overflowPunct w:val="0"/>
      <w:autoSpaceDE w:val="0"/>
      <w:autoSpaceDN w:val="0"/>
      <w:adjustRightInd w:val="0"/>
      <w:ind w:right="424"/>
      <w:jc w:val="both"/>
      <w:textAlignment w:val="baseline"/>
    </w:pPr>
    <w:rPr>
      <w:rFonts w:ascii="Arial" w:hAnsi="Arial"/>
      <w:sz w:val="24"/>
      <w:lang w:eastAsia="ja-JP"/>
    </w:rPr>
  </w:style>
  <w:style w:type="character" w:customStyle="1" w:styleId="1f1">
    <w:name w:val="Основной текст Знак1"/>
    <w:basedOn w:val="a0"/>
    <w:uiPriority w:val="99"/>
    <w:rsid w:val="007C1F13"/>
    <w:rPr>
      <w:rFonts w:ascii="Lucida Sans Unicode" w:hAnsi="Lucida Sans Unicode" w:cs="Lucida Sans Unicode"/>
      <w:spacing w:val="-6"/>
      <w:sz w:val="20"/>
      <w:szCs w:val="20"/>
      <w:shd w:val="clear" w:color="auto" w:fill="FFFFFF"/>
    </w:rPr>
  </w:style>
  <w:style w:type="character" w:customStyle="1" w:styleId="2a">
    <w:name w:val="Основной текст (2)_"/>
    <w:link w:val="211"/>
    <w:rsid w:val="007C1F13"/>
    <w:rPr>
      <w:sz w:val="21"/>
      <w:szCs w:val="21"/>
      <w:shd w:val="clear" w:color="auto" w:fill="FFFFFF"/>
    </w:rPr>
  </w:style>
  <w:style w:type="paragraph" w:customStyle="1" w:styleId="211">
    <w:name w:val="Основной текст (2)1"/>
    <w:basedOn w:val="a"/>
    <w:link w:val="2a"/>
    <w:rsid w:val="007C1F13"/>
    <w:pPr>
      <w:widowControl w:val="0"/>
      <w:shd w:val="clear" w:color="auto" w:fill="FFFFFF"/>
      <w:spacing w:after="360" w:line="240" w:lineRule="atLeast"/>
      <w:ind w:hanging="740"/>
      <w:jc w:val="both"/>
    </w:pPr>
    <w:rPr>
      <w:rFonts w:asciiTheme="minorHAnsi" w:eastAsiaTheme="minorEastAsia" w:hAnsiTheme="minorHAnsi" w:cstheme="minorBidi"/>
      <w:sz w:val="21"/>
      <w:szCs w:val="21"/>
    </w:rPr>
  </w:style>
  <w:style w:type="paragraph" w:customStyle="1" w:styleId="2b">
    <w:name w:val="Основной текст (2)"/>
    <w:basedOn w:val="a"/>
    <w:rsid w:val="007C1F13"/>
    <w:pPr>
      <w:widowControl w:val="0"/>
      <w:shd w:val="clear" w:color="auto" w:fill="FFFFFF"/>
      <w:spacing w:before="180" w:after="300" w:line="0" w:lineRule="atLeast"/>
      <w:jc w:val="both"/>
    </w:pPr>
    <w:rPr>
      <w:sz w:val="22"/>
      <w:szCs w:val="22"/>
    </w:rPr>
  </w:style>
  <w:style w:type="character" w:customStyle="1" w:styleId="2c">
    <w:name w:val="Подпись к картинке (2)_"/>
    <w:link w:val="2d"/>
    <w:uiPriority w:val="99"/>
    <w:rsid w:val="007C1F13"/>
    <w:rPr>
      <w:b/>
      <w:bCs/>
      <w:sz w:val="21"/>
      <w:szCs w:val="21"/>
      <w:shd w:val="clear" w:color="auto" w:fill="FFFFFF"/>
    </w:rPr>
  </w:style>
  <w:style w:type="character" w:customStyle="1" w:styleId="39">
    <w:name w:val="Подпись к картинке (3)_"/>
    <w:link w:val="311"/>
    <w:uiPriority w:val="99"/>
    <w:rsid w:val="007C1F13"/>
    <w:rPr>
      <w:sz w:val="21"/>
      <w:szCs w:val="21"/>
      <w:shd w:val="clear" w:color="auto" w:fill="FFFFFF"/>
    </w:rPr>
  </w:style>
  <w:style w:type="paragraph" w:customStyle="1" w:styleId="2d">
    <w:name w:val="Подпись к картинке (2)"/>
    <w:basedOn w:val="a"/>
    <w:link w:val="2c"/>
    <w:uiPriority w:val="99"/>
    <w:rsid w:val="007C1F13"/>
    <w:pPr>
      <w:widowControl w:val="0"/>
      <w:shd w:val="clear" w:color="auto" w:fill="FFFFFF"/>
      <w:spacing w:after="60" w:line="240" w:lineRule="atLeast"/>
    </w:pPr>
    <w:rPr>
      <w:rFonts w:asciiTheme="minorHAnsi" w:eastAsiaTheme="minorEastAsia" w:hAnsiTheme="minorHAnsi" w:cstheme="minorBidi"/>
      <w:b/>
      <w:bCs/>
      <w:sz w:val="21"/>
      <w:szCs w:val="21"/>
    </w:rPr>
  </w:style>
  <w:style w:type="paragraph" w:customStyle="1" w:styleId="311">
    <w:name w:val="Подпись к картинке (3)1"/>
    <w:basedOn w:val="a"/>
    <w:link w:val="39"/>
    <w:uiPriority w:val="99"/>
    <w:rsid w:val="007C1F13"/>
    <w:pPr>
      <w:widowControl w:val="0"/>
      <w:shd w:val="clear" w:color="auto" w:fill="FFFFFF"/>
      <w:spacing w:before="60" w:line="240" w:lineRule="atLeast"/>
      <w:jc w:val="both"/>
    </w:pPr>
    <w:rPr>
      <w:rFonts w:asciiTheme="minorHAnsi" w:eastAsiaTheme="minorEastAsia" w:hAnsiTheme="minorHAnsi" w:cstheme="minorBidi"/>
      <w:sz w:val="21"/>
      <w:szCs w:val="21"/>
    </w:rPr>
  </w:style>
  <w:style w:type="character" w:customStyle="1" w:styleId="52">
    <w:name w:val="Заголовок №5_"/>
    <w:link w:val="510"/>
    <w:uiPriority w:val="99"/>
    <w:rsid w:val="007C1F13"/>
    <w:rPr>
      <w:b/>
      <w:bCs/>
      <w:shd w:val="clear" w:color="auto" w:fill="FFFFFF"/>
    </w:rPr>
  </w:style>
  <w:style w:type="paragraph" w:customStyle="1" w:styleId="510">
    <w:name w:val="Заголовок №51"/>
    <w:basedOn w:val="a"/>
    <w:link w:val="52"/>
    <w:uiPriority w:val="99"/>
    <w:rsid w:val="007C1F13"/>
    <w:pPr>
      <w:widowControl w:val="0"/>
      <w:shd w:val="clear" w:color="auto" w:fill="FFFFFF"/>
      <w:spacing w:before="120" w:after="120" w:line="240" w:lineRule="atLeast"/>
      <w:jc w:val="both"/>
      <w:outlineLvl w:val="4"/>
    </w:pPr>
    <w:rPr>
      <w:rFonts w:asciiTheme="minorHAnsi" w:eastAsiaTheme="minorEastAsia" w:hAnsiTheme="minorHAnsi" w:cstheme="minorBidi"/>
      <w:b/>
      <w:bCs/>
      <w:sz w:val="22"/>
      <w:szCs w:val="22"/>
    </w:rPr>
  </w:style>
  <w:style w:type="paragraph" w:styleId="HTML">
    <w:name w:val="HTML Preformatted"/>
    <w:basedOn w:val="a"/>
    <w:link w:val="HTML0"/>
    <w:uiPriority w:val="99"/>
    <w:unhideWhenUsed/>
    <w:rsid w:val="007C1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7C1F13"/>
    <w:rPr>
      <w:rFonts w:ascii="Courier New" w:eastAsia="Times New Roman" w:hAnsi="Courier New" w:cs="Courier New"/>
      <w:sz w:val="20"/>
      <w:szCs w:val="20"/>
    </w:rPr>
  </w:style>
  <w:style w:type="numbering" w:customStyle="1" w:styleId="114">
    <w:name w:val="Нет списка11"/>
    <w:next w:val="a2"/>
    <w:uiPriority w:val="99"/>
    <w:semiHidden/>
    <w:unhideWhenUsed/>
    <w:rsid w:val="007C1F13"/>
  </w:style>
  <w:style w:type="paragraph" w:styleId="aff9">
    <w:name w:val="Title"/>
    <w:aliases w:val=" Char"/>
    <w:basedOn w:val="a"/>
    <w:next w:val="a"/>
    <w:link w:val="afffff5"/>
    <w:qFormat/>
    <w:rsid w:val="007C1F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5">
    <w:name w:val="Заголовок Знак"/>
    <w:aliases w:val=" Char Знак2"/>
    <w:basedOn w:val="a0"/>
    <w:link w:val="aff9"/>
    <w:uiPriority w:val="10"/>
    <w:rsid w:val="007C1F13"/>
    <w:rPr>
      <w:rFonts w:asciiTheme="majorHAnsi" w:eastAsiaTheme="majorEastAsia" w:hAnsiTheme="majorHAnsi" w:cstheme="majorBidi"/>
      <w:color w:val="17365D" w:themeColor="text2" w:themeShade="BF"/>
      <w:spacing w:val="5"/>
      <w:kern w:val="28"/>
      <w:sz w:val="52"/>
      <w:szCs w:val="52"/>
    </w:rPr>
  </w:style>
  <w:style w:type="character" w:customStyle="1" w:styleId="31">
    <w:name w:val="Заголовок 3 Знак1"/>
    <w:aliases w:val="1.1.1. Знак1,Heading 3 Char1 Знак1, Знак7 Знак1,Знак7 Знак1,Заг 3 Знак1,Заго 3 Знак1,Загол 3 Знак1,Заголов 3 Знак1, 1.1.1. Знак1,Heading 3(1.1.1.) Знак1"/>
    <w:basedOn w:val="a0"/>
    <w:link w:val="3"/>
    <w:uiPriority w:val="9"/>
    <w:semiHidden/>
    <w:rsid w:val="007C1F13"/>
    <w:rPr>
      <w:rFonts w:asciiTheme="majorHAnsi" w:eastAsiaTheme="majorEastAsia" w:hAnsiTheme="majorHAnsi" w:cstheme="majorBidi"/>
      <w:b/>
      <w:bCs/>
      <w:color w:val="4F81BD" w:themeColor="accent1"/>
      <w:sz w:val="20"/>
      <w:szCs w:val="20"/>
    </w:rPr>
  </w:style>
  <w:style w:type="table" w:customStyle="1" w:styleId="115">
    <w:name w:val="Сетка таблицы11"/>
    <w:basedOn w:val="a1"/>
    <w:next w:val="a6"/>
    <w:uiPriority w:val="59"/>
    <w:rsid w:val="007C1F1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uiPriority w:val="99"/>
    <w:semiHidden/>
    <w:unhideWhenUsed/>
    <w:rsid w:val="00840CC4"/>
  </w:style>
  <w:style w:type="table" w:customStyle="1" w:styleId="120">
    <w:name w:val="Сетка таблицы12"/>
    <w:basedOn w:val="a1"/>
    <w:next w:val="a6"/>
    <w:uiPriority w:val="59"/>
    <w:rsid w:val="00840CC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1"/>
    <w:next w:val="a6"/>
    <w:uiPriority w:val="59"/>
    <w:rsid w:val="00840CC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840CC4"/>
  </w:style>
  <w:style w:type="paragraph" w:styleId="2f">
    <w:name w:val="Body Text 2"/>
    <w:basedOn w:val="a"/>
    <w:link w:val="2f0"/>
    <w:uiPriority w:val="99"/>
    <w:semiHidden/>
    <w:unhideWhenUsed/>
    <w:rsid w:val="00E42270"/>
    <w:pPr>
      <w:spacing w:after="120" w:line="480" w:lineRule="auto"/>
    </w:pPr>
  </w:style>
  <w:style w:type="character" w:customStyle="1" w:styleId="2f0">
    <w:name w:val="Основной текст 2 Знак"/>
    <w:basedOn w:val="a0"/>
    <w:link w:val="2f"/>
    <w:uiPriority w:val="99"/>
    <w:semiHidden/>
    <w:rsid w:val="00E42270"/>
    <w:rPr>
      <w:rFonts w:ascii="Times New Roman" w:eastAsia="Times New Roman" w:hAnsi="Times New Roman" w:cs="Times New Roman"/>
      <w:sz w:val="20"/>
      <w:szCs w:val="20"/>
    </w:rPr>
  </w:style>
  <w:style w:type="numbering" w:customStyle="1" w:styleId="1">
    <w:name w:val="Текущий список1"/>
    <w:uiPriority w:val="99"/>
    <w:rsid w:val="00122049"/>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0711">
      <w:bodyDiv w:val="1"/>
      <w:marLeft w:val="0"/>
      <w:marRight w:val="0"/>
      <w:marTop w:val="0"/>
      <w:marBottom w:val="0"/>
      <w:divBdr>
        <w:top w:val="none" w:sz="0" w:space="0" w:color="auto"/>
        <w:left w:val="none" w:sz="0" w:space="0" w:color="auto"/>
        <w:bottom w:val="none" w:sz="0" w:space="0" w:color="auto"/>
        <w:right w:val="none" w:sz="0" w:space="0" w:color="auto"/>
      </w:divBdr>
    </w:div>
    <w:div w:id="93088087">
      <w:bodyDiv w:val="1"/>
      <w:marLeft w:val="0"/>
      <w:marRight w:val="0"/>
      <w:marTop w:val="0"/>
      <w:marBottom w:val="0"/>
      <w:divBdr>
        <w:top w:val="none" w:sz="0" w:space="0" w:color="auto"/>
        <w:left w:val="none" w:sz="0" w:space="0" w:color="auto"/>
        <w:bottom w:val="none" w:sz="0" w:space="0" w:color="auto"/>
        <w:right w:val="none" w:sz="0" w:space="0" w:color="auto"/>
      </w:divBdr>
    </w:div>
    <w:div w:id="125203552">
      <w:bodyDiv w:val="1"/>
      <w:marLeft w:val="0"/>
      <w:marRight w:val="0"/>
      <w:marTop w:val="0"/>
      <w:marBottom w:val="0"/>
      <w:divBdr>
        <w:top w:val="none" w:sz="0" w:space="0" w:color="auto"/>
        <w:left w:val="none" w:sz="0" w:space="0" w:color="auto"/>
        <w:bottom w:val="none" w:sz="0" w:space="0" w:color="auto"/>
        <w:right w:val="none" w:sz="0" w:space="0" w:color="auto"/>
      </w:divBdr>
    </w:div>
    <w:div w:id="154104478">
      <w:bodyDiv w:val="1"/>
      <w:marLeft w:val="0"/>
      <w:marRight w:val="0"/>
      <w:marTop w:val="0"/>
      <w:marBottom w:val="0"/>
      <w:divBdr>
        <w:top w:val="none" w:sz="0" w:space="0" w:color="auto"/>
        <w:left w:val="none" w:sz="0" w:space="0" w:color="auto"/>
        <w:bottom w:val="none" w:sz="0" w:space="0" w:color="auto"/>
        <w:right w:val="none" w:sz="0" w:space="0" w:color="auto"/>
      </w:divBdr>
    </w:div>
    <w:div w:id="198053335">
      <w:bodyDiv w:val="1"/>
      <w:marLeft w:val="0"/>
      <w:marRight w:val="0"/>
      <w:marTop w:val="0"/>
      <w:marBottom w:val="0"/>
      <w:divBdr>
        <w:top w:val="none" w:sz="0" w:space="0" w:color="auto"/>
        <w:left w:val="none" w:sz="0" w:space="0" w:color="auto"/>
        <w:bottom w:val="none" w:sz="0" w:space="0" w:color="auto"/>
        <w:right w:val="none" w:sz="0" w:space="0" w:color="auto"/>
      </w:divBdr>
    </w:div>
    <w:div w:id="207882093">
      <w:bodyDiv w:val="1"/>
      <w:marLeft w:val="0"/>
      <w:marRight w:val="0"/>
      <w:marTop w:val="0"/>
      <w:marBottom w:val="0"/>
      <w:divBdr>
        <w:top w:val="none" w:sz="0" w:space="0" w:color="auto"/>
        <w:left w:val="none" w:sz="0" w:space="0" w:color="auto"/>
        <w:bottom w:val="none" w:sz="0" w:space="0" w:color="auto"/>
        <w:right w:val="none" w:sz="0" w:space="0" w:color="auto"/>
      </w:divBdr>
    </w:div>
    <w:div w:id="217939360">
      <w:bodyDiv w:val="1"/>
      <w:marLeft w:val="0"/>
      <w:marRight w:val="0"/>
      <w:marTop w:val="0"/>
      <w:marBottom w:val="0"/>
      <w:divBdr>
        <w:top w:val="none" w:sz="0" w:space="0" w:color="auto"/>
        <w:left w:val="none" w:sz="0" w:space="0" w:color="auto"/>
        <w:bottom w:val="none" w:sz="0" w:space="0" w:color="auto"/>
        <w:right w:val="none" w:sz="0" w:space="0" w:color="auto"/>
      </w:divBdr>
    </w:div>
    <w:div w:id="261691684">
      <w:bodyDiv w:val="1"/>
      <w:marLeft w:val="0"/>
      <w:marRight w:val="0"/>
      <w:marTop w:val="0"/>
      <w:marBottom w:val="0"/>
      <w:divBdr>
        <w:top w:val="none" w:sz="0" w:space="0" w:color="auto"/>
        <w:left w:val="none" w:sz="0" w:space="0" w:color="auto"/>
        <w:bottom w:val="none" w:sz="0" w:space="0" w:color="auto"/>
        <w:right w:val="none" w:sz="0" w:space="0" w:color="auto"/>
      </w:divBdr>
    </w:div>
    <w:div w:id="282734056">
      <w:bodyDiv w:val="1"/>
      <w:marLeft w:val="0"/>
      <w:marRight w:val="0"/>
      <w:marTop w:val="0"/>
      <w:marBottom w:val="0"/>
      <w:divBdr>
        <w:top w:val="none" w:sz="0" w:space="0" w:color="auto"/>
        <w:left w:val="none" w:sz="0" w:space="0" w:color="auto"/>
        <w:bottom w:val="none" w:sz="0" w:space="0" w:color="auto"/>
        <w:right w:val="none" w:sz="0" w:space="0" w:color="auto"/>
      </w:divBdr>
    </w:div>
    <w:div w:id="291526101">
      <w:bodyDiv w:val="1"/>
      <w:marLeft w:val="0"/>
      <w:marRight w:val="0"/>
      <w:marTop w:val="0"/>
      <w:marBottom w:val="0"/>
      <w:divBdr>
        <w:top w:val="none" w:sz="0" w:space="0" w:color="auto"/>
        <w:left w:val="none" w:sz="0" w:space="0" w:color="auto"/>
        <w:bottom w:val="none" w:sz="0" w:space="0" w:color="auto"/>
        <w:right w:val="none" w:sz="0" w:space="0" w:color="auto"/>
      </w:divBdr>
    </w:div>
    <w:div w:id="360742538">
      <w:bodyDiv w:val="1"/>
      <w:marLeft w:val="0"/>
      <w:marRight w:val="0"/>
      <w:marTop w:val="0"/>
      <w:marBottom w:val="0"/>
      <w:divBdr>
        <w:top w:val="none" w:sz="0" w:space="0" w:color="auto"/>
        <w:left w:val="none" w:sz="0" w:space="0" w:color="auto"/>
        <w:bottom w:val="none" w:sz="0" w:space="0" w:color="auto"/>
        <w:right w:val="none" w:sz="0" w:space="0" w:color="auto"/>
      </w:divBdr>
    </w:div>
    <w:div w:id="482543904">
      <w:bodyDiv w:val="1"/>
      <w:marLeft w:val="0"/>
      <w:marRight w:val="0"/>
      <w:marTop w:val="0"/>
      <w:marBottom w:val="0"/>
      <w:divBdr>
        <w:top w:val="none" w:sz="0" w:space="0" w:color="auto"/>
        <w:left w:val="none" w:sz="0" w:space="0" w:color="auto"/>
        <w:bottom w:val="none" w:sz="0" w:space="0" w:color="auto"/>
        <w:right w:val="none" w:sz="0" w:space="0" w:color="auto"/>
      </w:divBdr>
    </w:div>
    <w:div w:id="499346831">
      <w:bodyDiv w:val="1"/>
      <w:marLeft w:val="0"/>
      <w:marRight w:val="0"/>
      <w:marTop w:val="0"/>
      <w:marBottom w:val="0"/>
      <w:divBdr>
        <w:top w:val="none" w:sz="0" w:space="0" w:color="auto"/>
        <w:left w:val="none" w:sz="0" w:space="0" w:color="auto"/>
        <w:bottom w:val="none" w:sz="0" w:space="0" w:color="auto"/>
        <w:right w:val="none" w:sz="0" w:space="0" w:color="auto"/>
      </w:divBdr>
    </w:div>
    <w:div w:id="514423120">
      <w:bodyDiv w:val="1"/>
      <w:marLeft w:val="0"/>
      <w:marRight w:val="0"/>
      <w:marTop w:val="0"/>
      <w:marBottom w:val="0"/>
      <w:divBdr>
        <w:top w:val="none" w:sz="0" w:space="0" w:color="auto"/>
        <w:left w:val="none" w:sz="0" w:space="0" w:color="auto"/>
        <w:bottom w:val="none" w:sz="0" w:space="0" w:color="auto"/>
        <w:right w:val="none" w:sz="0" w:space="0" w:color="auto"/>
      </w:divBdr>
    </w:div>
    <w:div w:id="618342122">
      <w:bodyDiv w:val="1"/>
      <w:marLeft w:val="0"/>
      <w:marRight w:val="0"/>
      <w:marTop w:val="0"/>
      <w:marBottom w:val="0"/>
      <w:divBdr>
        <w:top w:val="none" w:sz="0" w:space="0" w:color="auto"/>
        <w:left w:val="none" w:sz="0" w:space="0" w:color="auto"/>
        <w:bottom w:val="none" w:sz="0" w:space="0" w:color="auto"/>
        <w:right w:val="none" w:sz="0" w:space="0" w:color="auto"/>
      </w:divBdr>
    </w:div>
    <w:div w:id="679625357">
      <w:bodyDiv w:val="1"/>
      <w:marLeft w:val="0"/>
      <w:marRight w:val="0"/>
      <w:marTop w:val="0"/>
      <w:marBottom w:val="0"/>
      <w:divBdr>
        <w:top w:val="none" w:sz="0" w:space="0" w:color="auto"/>
        <w:left w:val="none" w:sz="0" w:space="0" w:color="auto"/>
        <w:bottom w:val="none" w:sz="0" w:space="0" w:color="auto"/>
        <w:right w:val="none" w:sz="0" w:space="0" w:color="auto"/>
      </w:divBdr>
    </w:div>
    <w:div w:id="716050860">
      <w:bodyDiv w:val="1"/>
      <w:marLeft w:val="0"/>
      <w:marRight w:val="0"/>
      <w:marTop w:val="0"/>
      <w:marBottom w:val="0"/>
      <w:divBdr>
        <w:top w:val="none" w:sz="0" w:space="0" w:color="auto"/>
        <w:left w:val="none" w:sz="0" w:space="0" w:color="auto"/>
        <w:bottom w:val="none" w:sz="0" w:space="0" w:color="auto"/>
        <w:right w:val="none" w:sz="0" w:space="0" w:color="auto"/>
      </w:divBdr>
    </w:div>
    <w:div w:id="874542954">
      <w:bodyDiv w:val="1"/>
      <w:marLeft w:val="0"/>
      <w:marRight w:val="0"/>
      <w:marTop w:val="0"/>
      <w:marBottom w:val="0"/>
      <w:divBdr>
        <w:top w:val="none" w:sz="0" w:space="0" w:color="auto"/>
        <w:left w:val="none" w:sz="0" w:space="0" w:color="auto"/>
        <w:bottom w:val="none" w:sz="0" w:space="0" w:color="auto"/>
        <w:right w:val="none" w:sz="0" w:space="0" w:color="auto"/>
      </w:divBdr>
    </w:div>
    <w:div w:id="1089543518">
      <w:bodyDiv w:val="1"/>
      <w:marLeft w:val="0"/>
      <w:marRight w:val="0"/>
      <w:marTop w:val="0"/>
      <w:marBottom w:val="0"/>
      <w:divBdr>
        <w:top w:val="none" w:sz="0" w:space="0" w:color="auto"/>
        <w:left w:val="none" w:sz="0" w:space="0" w:color="auto"/>
        <w:bottom w:val="none" w:sz="0" w:space="0" w:color="auto"/>
        <w:right w:val="none" w:sz="0" w:space="0" w:color="auto"/>
      </w:divBdr>
    </w:div>
    <w:div w:id="1099837159">
      <w:bodyDiv w:val="1"/>
      <w:marLeft w:val="0"/>
      <w:marRight w:val="0"/>
      <w:marTop w:val="0"/>
      <w:marBottom w:val="0"/>
      <w:divBdr>
        <w:top w:val="none" w:sz="0" w:space="0" w:color="auto"/>
        <w:left w:val="none" w:sz="0" w:space="0" w:color="auto"/>
        <w:bottom w:val="none" w:sz="0" w:space="0" w:color="auto"/>
        <w:right w:val="none" w:sz="0" w:space="0" w:color="auto"/>
      </w:divBdr>
    </w:div>
    <w:div w:id="1148472076">
      <w:bodyDiv w:val="1"/>
      <w:marLeft w:val="0"/>
      <w:marRight w:val="0"/>
      <w:marTop w:val="0"/>
      <w:marBottom w:val="0"/>
      <w:divBdr>
        <w:top w:val="none" w:sz="0" w:space="0" w:color="auto"/>
        <w:left w:val="none" w:sz="0" w:space="0" w:color="auto"/>
        <w:bottom w:val="none" w:sz="0" w:space="0" w:color="auto"/>
        <w:right w:val="none" w:sz="0" w:space="0" w:color="auto"/>
      </w:divBdr>
    </w:div>
    <w:div w:id="1150440431">
      <w:bodyDiv w:val="1"/>
      <w:marLeft w:val="0"/>
      <w:marRight w:val="0"/>
      <w:marTop w:val="0"/>
      <w:marBottom w:val="0"/>
      <w:divBdr>
        <w:top w:val="none" w:sz="0" w:space="0" w:color="auto"/>
        <w:left w:val="none" w:sz="0" w:space="0" w:color="auto"/>
        <w:bottom w:val="none" w:sz="0" w:space="0" w:color="auto"/>
        <w:right w:val="none" w:sz="0" w:space="0" w:color="auto"/>
      </w:divBdr>
    </w:div>
    <w:div w:id="1164860546">
      <w:bodyDiv w:val="1"/>
      <w:marLeft w:val="0"/>
      <w:marRight w:val="0"/>
      <w:marTop w:val="0"/>
      <w:marBottom w:val="0"/>
      <w:divBdr>
        <w:top w:val="none" w:sz="0" w:space="0" w:color="auto"/>
        <w:left w:val="none" w:sz="0" w:space="0" w:color="auto"/>
        <w:bottom w:val="none" w:sz="0" w:space="0" w:color="auto"/>
        <w:right w:val="none" w:sz="0" w:space="0" w:color="auto"/>
      </w:divBdr>
    </w:div>
    <w:div w:id="1364207151">
      <w:bodyDiv w:val="1"/>
      <w:marLeft w:val="0"/>
      <w:marRight w:val="0"/>
      <w:marTop w:val="0"/>
      <w:marBottom w:val="0"/>
      <w:divBdr>
        <w:top w:val="none" w:sz="0" w:space="0" w:color="auto"/>
        <w:left w:val="none" w:sz="0" w:space="0" w:color="auto"/>
        <w:bottom w:val="none" w:sz="0" w:space="0" w:color="auto"/>
        <w:right w:val="none" w:sz="0" w:space="0" w:color="auto"/>
      </w:divBdr>
    </w:div>
    <w:div w:id="1403336323">
      <w:bodyDiv w:val="1"/>
      <w:marLeft w:val="0"/>
      <w:marRight w:val="0"/>
      <w:marTop w:val="0"/>
      <w:marBottom w:val="0"/>
      <w:divBdr>
        <w:top w:val="none" w:sz="0" w:space="0" w:color="auto"/>
        <w:left w:val="none" w:sz="0" w:space="0" w:color="auto"/>
        <w:bottom w:val="none" w:sz="0" w:space="0" w:color="auto"/>
        <w:right w:val="none" w:sz="0" w:space="0" w:color="auto"/>
      </w:divBdr>
    </w:div>
    <w:div w:id="1411197725">
      <w:bodyDiv w:val="1"/>
      <w:marLeft w:val="0"/>
      <w:marRight w:val="0"/>
      <w:marTop w:val="0"/>
      <w:marBottom w:val="0"/>
      <w:divBdr>
        <w:top w:val="none" w:sz="0" w:space="0" w:color="auto"/>
        <w:left w:val="none" w:sz="0" w:space="0" w:color="auto"/>
        <w:bottom w:val="none" w:sz="0" w:space="0" w:color="auto"/>
        <w:right w:val="none" w:sz="0" w:space="0" w:color="auto"/>
      </w:divBdr>
    </w:div>
    <w:div w:id="1417752909">
      <w:bodyDiv w:val="1"/>
      <w:marLeft w:val="0"/>
      <w:marRight w:val="0"/>
      <w:marTop w:val="0"/>
      <w:marBottom w:val="0"/>
      <w:divBdr>
        <w:top w:val="none" w:sz="0" w:space="0" w:color="auto"/>
        <w:left w:val="none" w:sz="0" w:space="0" w:color="auto"/>
        <w:bottom w:val="none" w:sz="0" w:space="0" w:color="auto"/>
        <w:right w:val="none" w:sz="0" w:space="0" w:color="auto"/>
      </w:divBdr>
    </w:div>
    <w:div w:id="1526017211">
      <w:bodyDiv w:val="1"/>
      <w:marLeft w:val="0"/>
      <w:marRight w:val="0"/>
      <w:marTop w:val="0"/>
      <w:marBottom w:val="0"/>
      <w:divBdr>
        <w:top w:val="none" w:sz="0" w:space="0" w:color="auto"/>
        <w:left w:val="none" w:sz="0" w:space="0" w:color="auto"/>
        <w:bottom w:val="none" w:sz="0" w:space="0" w:color="auto"/>
        <w:right w:val="none" w:sz="0" w:space="0" w:color="auto"/>
      </w:divBdr>
    </w:div>
    <w:div w:id="1547791421">
      <w:bodyDiv w:val="1"/>
      <w:marLeft w:val="0"/>
      <w:marRight w:val="0"/>
      <w:marTop w:val="0"/>
      <w:marBottom w:val="0"/>
      <w:divBdr>
        <w:top w:val="none" w:sz="0" w:space="0" w:color="auto"/>
        <w:left w:val="none" w:sz="0" w:space="0" w:color="auto"/>
        <w:bottom w:val="none" w:sz="0" w:space="0" w:color="auto"/>
        <w:right w:val="none" w:sz="0" w:space="0" w:color="auto"/>
      </w:divBdr>
    </w:div>
    <w:div w:id="1626811163">
      <w:bodyDiv w:val="1"/>
      <w:marLeft w:val="0"/>
      <w:marRight w:val="0"/>
      <w:marTop w:val="0"/>
      <w:marBottom w:val="0"/>
      <w:divBdr>
        <w:top w:val="none" w:sz="0" w:space="0" w:color="auto"/>
        <w:left w:val="none" w:sz="0" w:space="0" w:color="auto"/>
        <w:bottom w:val="none" w:sz="0" w:space="0" w:color="auto"/>
        <w:right w:val="none" w:sz="0" w:space="0" w:color="auto"/>
      </w:divBdr>
    </w:div>
    <w:div w:id="1707947343">
      <w:bodyDiv w:val="1"/>
      <w:marLeft w:val="0"/>
      <w:marRight w:val="0"/>
      <w:marTop w:val="0"/>
      <w:marBottom w:val="0"/>
      <w:divBdr>
        <w:top w:val="none" w:sz="0" w:space="0" w:color="auto"/>
        <w:left w:val="none" w:sz="0" w:space="0" w:color="auto"/>
        <w:bottom w:val="none" w:sz="0" w:space="0" w:color="auto"/>
        <w:right w:val="none" w:sz="0" w:space="0" w:color="auto"/>
      </w:divBdr>
    </w:div>
    <w:div w:id="1742563174">
      <w:bodyDiv w:val="1"/>
      <w:marLeft w:val="0"/>
      <w:marRight w:val="0"/>
      <w:marTop w:val="0"/>
      <w:marBottom w:val="0"/>
      <w:divBdr>
        <w:top w:val="none" w:sz="0" w:space="0" w:color="auto"/>
        <w:left w:val="none" w:sz="0" w:space="0" w:color="auto"/>
        <w:bottom w:val="none" w:sz="0" w:space="0" w:color="auto"/>
        <w:right w:val="none" w:sz="0" w:space="0" w:color="auto"/>
      </w:divBdr>
    </w:div>
    <w:div w:id="1822383289">
      <w:bodyDiv w:val="1"/>
      <w:marLeft w:val="0"/>
      <w:marRight w:val="0"/>
      <w:marTop w:val="0"/>
      <w:marBottom w:val="0"/>
      <w:divBdr>
        <w:top w:val="none" w:sz="0" w:space="0" w:color="auto"/>
        <w:left w:val="none" w:sz="0" w:space="0" w:color="auto"/>
        <w:bottom w:val="none" w:sz="0" w:space="0" w:color="auto"/>
        <w:right w:val="none" w:sz="0" w:space="0" w:color="auto"/>
      </w:divBdr>
    </w:div>
    <w:div w:id="1843160279">
      <w:bodyDiv w:val="1"/>
      <w:marLeft w:val="0"/>
      <w:marRight w:val="0"/>
      <w:marTop w:val="0"/>
      <w:marBottom w:val="0"/>
      <w:divBdr>
        <w:top w:val="none" w:sz="0" w:space="0" w:color="auto"/>
        <w:left w:val="none" w:sz="0" w:space="0" w:color="auto"/>
        <w:bottom w:val="none" w:sz="0" w:space="0" w:color="auto"/>
        <w:right w:val="none" w:sz="0" w:space="0" w:color="auto"/>
      </w:divBdr>
    </w:div>
    <w:div w:id="1859735153">
      <w:bodyDiv w:val="1"/>
      <w:marLeft w:val="0"/>
      <w:marRight w:val="0"/>
      <w:marTop w:val="0"/>
      <w:marBottom w:val="0"/>
      <w:divBdr>
        <w:top w:val="none" w:sz="0" w:space="0" w:color="auto"/>
        <w:left w:val="none" w:sz="0" w:space="0" w:color="auto"/>
        <w:bottom w:val="none" w:sz="0" w:space="0" w:color="auto"/>
        <w:right w:val="none" w:sz="0" w:space="0" w:color="auto"/>
      </w:divBdr>
    </w:div>
    <w:div w:id="1973752799">
      <w:bodyDiv w:val="1"/>
      <w:marLeft w:val="0"/>
      <w:marRight w:val="0"/>
      <w:marTop w:val="0"/>
      <w:marBottom w:val="0"/>
      <w:divBdr>
        <w:top w:val="none" w:sz="0" w:space="0" w:color="auto"/>
        <w:left w:val="none" w:sz="0" w:space="0" w:color="auto"/>
        <w:bottom w:val="none" w:sz="0" w:space="0" w:color="auto"/>
        <w:right w:val="none" w:sz="0" w:space="0" w:color="auto"/>
      </w:divBdr>
    </w:div>
    <w:div w:id="1984503043">
      <w:bodyDiv w:val="1"/>
      <w:marLeft w:val="0"/>
      <w:marRight w:val="0"/>
      <w:marTop w:val="0"/>
      <w:marBottom w:val="0"/>
      <w:divBdr>
        <w:top w:val="none" w:sz="0" w:space="0" w:color="auto"/>
        <w:left w:val="none" w:sz="0" w:space="0" w:color="auto"/>
        <w:bottom w:val="none" w:sz="0" w:space="0" w:color="auto"/>
        <w:right w:val="none" w:sz="0" w:space="0" w:color="auto"/>
      </w:divBdr>
    </w:div>
    <w:div w:id="2112511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7E9A2-E3E3-43D9-9BFF-859DBC3B8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5831</Words>
  <Characters>33241</Characters>
  <Application>Microsoft Office Word</Application>
  <DocSecurity>0</DocSecurity>
  <Lines>277</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CJSC Pechoraneftegaz</Company>
  <LinksUpToDate>false</LinksUpToDate>
  <CharactersWithSpaces>38995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 Валерьевна Силкина</dc:creator>
  <cp:lastModifiedBy>Админ</cp:lastModifiedBy>
  <cp:revision>8</cp:revision>
  <cp:lastPrinted>2025-06-04T08:27:00Z</cp:lastPrinted>
  <dcterms:created xsi:type="dcterms:W3CDTF">2024-12-05T11:25:00Z</dcterms:created>
  <dcterms:modified xsi:type="dcterms:W3CDTF">2025-06-04T09:22:00Z</dcterms:modified>
</cp:coreProperties>
</file>