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B12" w:rsidRPr="00F533C3" w:rsidRDefault="00B40B12" w:rsidP="00B01D96">
      <w:pPr>
        <w:pageBreakBefore/>
        <w:ind w:firstLine="708"/>
        <w:jc w:val="right"/>
      </w:pPr>
      <w:r w:rsidRPr="0065565D">
        <w:t xml:space="preserve">Приложение № </w:t>
      </w:r>
      <w:r w:rsidR="00B01D96" w:rsidRPr="00B01D96">
        <w:t xml:space="preserve">3 </w:t>
      </w:r>
    </w:p>
    <w:p w:rsidR="00B01D96" w:rsidRPr="00B01D96" w:rsidRDefault="00B01D96" w:rsidP="00B01D96">
      <w:pPr>
        <w:jc w:val="right"/>
      </w:pPr>
      <w:r w:rsidRPr="00B01D96">
        <w:t>к техническому заданию на монтаж и проведение технического обслуживания</w:t>
      </w:r>
    </w:p>
    <w:p w:rsidR="00B01D96" w:rsidRPr="00F533C3" w:rsidRDefault="00B01D96" w:rsidP="00B01D96">
      <w:pPr>
        <w:jc w:val="right"/>
      </w:pPr>
      <w:r w:rsidRPr="00F533C3">
        <w:t xml:space="preserve">систем кондиционирования и вентиляции воздуха </w:t>
      </w:r>
    </w:p>
    <w:p w:rsidR="00B01D96" w:rsidRPr="00B01D96" w:rsidRDefault="00B01D96" w:rsidP="00B01D96">
      <w:pPr>
        <w:jc w:val="right"/>
      </w:pPr>
      <w:r w:rsidRPr="00B01D96">
        <w:t>АО «НЗНП» филиала «Ростовский» на 2025 год</w:t>
      </w:r>
    </w:p>
    <w:p w:rsidR="00B01D96" w:rsidRPr="00B01D96" w:rsidRDefault="00B01D96" w:rsidP="00B40B12">
      <w:pPr>
        <w:jc w:val="center"/>
        <w:rPr>
          <w:b/>
          <w:sz w:val="28"/>
          <w:szCs w:val="28"/>
        </w:rPr>
      </w:pPr>
    </w:p>
    <w:p w:rsidR="00B40B12" w:rsidRDefault="00B40B12" w:rsidP="00B40B12">
      <w:pPr>
        <w:jc w:val="center"/>
        <w:rPr>
          <w:b/>
          <w:sz w:val="28"/>
          <w:szCs w:val="28"/>
        </w:rPr>
      </w:pPr>
      <w:r w:rsidRPr="004A70FF">
        <w:rPr>
          <w:b/>
          <w:sz w:val="28"/>
          <w:szCs w:val="28"/>
        </w:rPr>
        <w:t xml:space="preserve">Перечень работ, производимых </w:t>
      </w:r>
    </w:p>
    <w:p w:rsidR="00B40B12" w:rsidRPr="004A70FF" w:rsidRDefault="00B40B12" w:rsidP="00B40B12">
      <w:pPr>
        <w:jc w:val="center"/>
        <w:rPr>
          <w:b/>
          <w:sz w:val="28"/>
          <w:szCs w:val="28"/>
        </w:rPr>
      </w:pPr>
      <w:r w:rsidRPr="004A70FF">
        <w:rPr>
          <w:b/>
          <w:sz w:val="28"/>
          <w:szCs w:val="28"/>
        </w:rPr>
        <w:t>при техническом обслуживании</w:t>
      </w:r>
      <w:r w:rsidRPr="000E3B10">
        <w:t xml:space="preserve"> </w:t>
      </w:r>
      <w:r w:rsidRPr="000E3B10">
        <w:rPr>
          <w:b/>
          <w:sz w:val="28"/>
          <w:szCs w:val="28"/>
        </w:rPr>
        <w:t>кондиционера</w:t>
      </w:r>
    </w:p>
    <w:p w:rsidR="00B40B12" w:rsidRDefault="00B40B12" w:rsidP="00B40B12">
      <w:pPr>
        <w:rPr>
          <w:b/>
        </w:rPr>
      </w:pPr>
    </w:p>
    <w:tbl>
      <w:tblPr>
        <w:tblW w:w="4819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4309"/>
        <w:gridCol w:w="4766"/>
        <w:gridCol w:w="1841"/>
        <w:gridCol w:w="2330"/>
      </w:tblGrid>
      <w:tr w:rsidR="00B40B12" w:rsidRPr="008F7237" w:rsidTr="00E02C7E">
        <w:trPr>
          <w:trHeight w:val="1178"/>
          <w:tblHeader/>
        </w:trPr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B12" w:rsidRPr="008F7237" w:rsidRDefault="00B40B12" w:rsidP="00384D04">
            <w:pPr>
              <w:jc w:val="center"/>
              <w:rPr>
                <w:color w:val="000000"/>
              </w:rPr>
            </w:pPr>
            <w:r w:rsidRPr="008F7237">
              <w:rPr>
                <w:color w:val="000000"/>
              </w:rPr>
              <w:t>№ п/п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B12" w:rsidRPr="008F7237" w:rsidRDefault="00B40B12" w:rsidP="00384D04">
            <w:pPr>
              <w:jc w:val="center"/>
              <w:rPr>
                <w:color w:val="000000"/>
              </w:rPr>
            </w:pPr>
            <w:r w:rsidRPr="008F7237">
              <w:rPr>
                <w:color w:val="000000"/>
              </w:rPr>
              <w:t>Наименование работ</w:t>
            </w:r>
          </w:p>
        </w:tc>
        <w:tc>
          <w:tcPr>
            <w:tcW w:w="1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B12" w:rsidRPr="008F7237" w:rsidRDefault="00B40B12" w:rsidP="00384D04">
            <w:pPr>
              <w:jc w:val="center"/>
              <w:rPr>
                <w:color w:val="000000"/>
              </w:rPr>
            </w:pPr>
            <w:r w:rsidRPr="008F7237">
              <w:rPr>
                <w:color w:val="000000"/>
              </w:rPr>
              <w:t>Содержание работ</w:t>
            </w:r>
          </w:p>
        </w:tc>
        <w:tc>
          <w:tcPr>
            <w:tcW w:w="1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B12" w:rsidRPr="008F7237" w:rsidRDefault="00B40B12" w:rsidP="00384D04">
            <w:pPr>
              <w:jc w:val="center"/>
              <w:rPr>
                <w:color w:val="000000"/>
              </w:rPr>
            </w:pPr>
            <w:r w:rsidRPr="008F7237">
              <w:rPr>
                <w:color w:val="000000"/>
              </w:rPr>
              <w:t>Результат работ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B12" w:rsidRPr="008F7237" w:rsidRDefault="00B40B12" w:rsidP="00384D04">
            <w:pPr>
              <w:jc w:val="center"/>
              <w:rPr>
                <w:color w:val="000000"/>
              </w:rPr>
            </w:pPr>
            <w:r w:rsidRPr="008F7237">
              <w:rPr>
                <w:color w:val="000000"/>
              </w:rPr>
              <w:t>Расходные материалы, входящие в стоимость ТО</w:t>
            </w:r>
          </w:p>
        </w:tc>
        <w:tc>
          <w:tcPr>
            <w:tcW w:w="7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B12" w:rsidRPr="008F7237" w:rsidRDefault="00B40B12" w:rsidP="00384D04">
            <w:pPr>
              <w:jc w:val="center"/>
              <w:rPr>
                <w:color w:val="000000"/>
              </w:rPr>
            </w:pPr>
            <w:r w:rsidRPr="008F7237">
              <w:rPr>
                <w:color w:val="000000"/>
              </w:rPr>
              <w:t xml:space="preserve">Материалы, </w:t>
            </w:r>
            <w:proofErr w:type="gramStart"/>
            <w:r w:rsidRPr="008F7237">
              <w:rPr>
                <w:color w:val="000000"/>
              </w:rPr>
              <w:t>оборудование (ЗИП)</w:t>
            </w:r>
            <w:proofErr w:type="gramEnd"/>
            <w:r w:rsidRPr="008F7237">
              <w:rPr>
                <w:color w:val="000000"/>
              </w:rPr>
              <w:t xml:space="preserve"> не входящие в стоимость ТО и предоставляемые Заказчиком</w:t>
            </w:r>
          </w:p>
        </w:tc>
      </w:tr>
      <w:tr w:rsidR="00B40B12" w:rsidRPr="008F7237" w:rsidTr="00E02C7E">
        <w:trPr>
          <w:trHeight w:val="458"/>
        </w:trPr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12" w:rsidRPr="008F7237" w:rsidRDefault="00B40B12" w:rsidP="00384D04">
            <w:pPr>
              <w:jc w:val="center"/>
              <w:rPr>
                <w:color w:val="000000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B12" w:rsidRPr="008F7237" w:rsidRDefault="00B40B12" w:rsidP="00384D04">
            <w:pPr>
              <w:rPr>
                <w:color w:val="000000"/>
              </w:rPr>
            </w:pPr>
          </w:p>
        </w:tc>
        <w:tc>
          <w:tcPr>
            <w:tcW w:w="1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B12" w:rsidRPr="008F7237" w:rsidRDefault="00B40B12" w:rsidP="00384D04">
            <w:pPr>
              <w:rPr>
                <w:color w:val="000000"/>
              </w:rPr>
            </w:pPr>
          </w:p>
        </w:tc>
        <w:tc>
          <w:tcPr>
            <w:tcW w:w="1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B12" w:rsidRPr="008F7237" w:rsidRDefault="00B40B12" w:rsidP="00384D04">
            <w:pPr>
              <w:rPr>
                <w:color w:val="00000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B12" w:rsidRPr="008F7237" w:rsidRDefault="00B40B12" w:rsidP="00384D04">
            <w:pPr>
              <w:rPr>
                <w:color w:val="000000"/>
              </w:rPr>
            </w:pPr>
          </w:p>
        </w:tc>
        <w:tc>
          <w:tcPr>
            <w:tcW w:w="7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B12" w:rsidRPr="008F7237" w:rsidRDefault="00B40B12" w:rsidP="00384D04">
            <w:pPr>
              <w:rPr>
                <w:color w:val="000000"/>
              </w:rPr>
            </w:pPr>
          </w:p>
        </w:tc>
      </w:tr>
      <w:tr w:rsidR="00B40B12" w:rsidRPr="008F7237" w:rsidTr="00E02C7E">
        <w:trPr>
          <w:trHeight w:val="1463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0B12" w:rsidRPr="008F7237" w:rsidRDefault="00B40B12" w:rsidP="00384D04">
            <w:pPr>
              <w:jc w:val="center"/>
              <w:rPr>
                <w:color w:val="000000"/>
              </w:rPr>
            </w:pPr>
            <w:r w:rsidRPr="008F7237">
              <w:rPr>
                <w:color w:val="000000"/>
              </w:rPr>
              <w:t>1</w:t>
            </w:r>
          </w:p>
        </w:tc>
        <w:tc>
          <w:tcPr>
            <w:tcW w:w="5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B12" w:rsidRPr="00B01D96" w:rsidRDefault="00B40B12" w:rsidP="00384D04">
            <w:pPr>
              <w:jc w:val="both"/>
              <w:rPr>
                <w:color w:val="000000"/>
              </w:rPr>
            </w:pPr>
            <w:r w:rsidRPr="008F7237">
              <w:rPr>
                <w:color w:val="000000"/>
              </w:rPr>
              <w:t>Общий осмотр, проверка работоспособности и параметров подводимых ресурсов</w:t>
            </w:r>
          </w:p>
          <w:p w:rsidR="00B01D96" w:rsidRPr="00B01D96" w:rsidRDefault="00B01D96" w:rsidP="00384D04">
            <w:pPr>
              <w:jc w:val="both"/>
              <w:rPr>
                <w:color w:val="000000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B12" w:rsidRPr="008F7237" w:rsidRDefault="00B40B12" w:rsidP="00384D04">
            <w:pPr>
              <w:jc w:val="both"/>
              <w:rPr>
                <w:color w:val="000000"/>
              </w:rPr>
            </w:pPr>
            <w:r w:rsidRPr="008F7237">
              <w:rPr>
                <w:color w:val="000000"/>
              </w:rPr>
              <w:t>Визуальный осмотр сплит-системы. Замеры напряжения, проверка силы тока, проверка фаз. Замеры скорости потока воздуха на входе и на выходе, замер перепада температуры на работающей сплит-системе.</w:t>
            </w:r>
          </w:p>
        </w:tc>
        <w:tc>
          <w:tcPr>
            <w:tcW w:w="15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B12" w:rsidRDefault="00B40B12" w:rsidP="00384D04">
            <w:pPr>
              <w:jc w:val="both"/>
              <w:rPr>
                <w:color w:val="000000"/>
                <w:lang w:val="en-US"/>
              </w:rPr>
            </w:pPr>
            <w:r w:rsidRPr="008F7237">
              <w:rPr>
                <w:color w:val="000000"/>
              </w:rPr>
              <w:t>Все параметры должны соответствовать заданным паспортным нормам. В случае несоответствия параметров делается запись в журнале проведения технического обслуживания. Дальнейшие работы производятся после устранения выявленных недостатков.</w:t>
            </w:r>
          </w:p>
          <w:p w:rsidR="00B01D96" w:rsidRDefault="00B01D96" w:rsidP="00384D04">
            <w:pPr>
              <w:jc w:val="both"/>
              <w:rPr>
                <w:color w:val="000000"/>
                <w:lang w:val="en-US"/>
              </w:rPr>
            </w:pPr>
          </w:p>
          <w:p w:rsidR="00B01D96" w:rsidRDefault="00B01D96" w:rsidP="00384D04">
            <w:pPr>
              <w:jc w:val="both"/>
              <w:rPr>
                <w:color w:val="000000"/>
                <w:lang w:val="en-US"/>
              </w:rPr>
            </w:pPr>
          </w:p>
          <w:p w:rsidR="00B01D96" w:rsidRPr="00B01D96" w:rsidRDefault="00B01D96" w:rsidP="00384D04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0B12" w:rsidRPr="008F7237" w:rsidRDefault="00B40B12" w:rsidP="00384D04">
            <w:pPr>
              <w:jc w:val="both"/>
              <w:rPr>
                <w:color w:val="000000"/>
              </w:rPr>
            </w:pPr>
            <w:r w:rsidRPr="008F7237">
              <w:rPr>
                <w:color w:val="000000"/>
              </w:rPr>
              <w:t>Не используются.</w:t>
            </w:r>
          </w:p>
        </w:tc>
        <w:tc>
          <w:tcPr>
            <w:tcW w:w="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0B12" w:rsidRPr="008F7237" w:rsidRDefault="00B40B12" w:rsidP="00384D04">
            <w:pPr>
              <w:jc w:val="both"/>
              <w:rPr>
                <w:color w:val="000000"/>
              </w:rPr>
            </w:pPr>
            <w:r w:rsidRPr="008F7237">
              <w:rPr>
                <w:color w:val="000000"/>
              </w:rPr>
              <w:t>Не используются.</w:t>
            </w:r>
          </w:p>
        </w:tc>
      </w:tr>
      <w:tr w:rsidR="00B40B12" w:rsidRPr="008F7237" w:rsidTr="00E02C7E">
        <w:trPr>
          <w:trHeight w:val="1973"/>
        </w:trPr>
        <w:tc>
          <w:tcPr>
            <w:tcW w:w="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0B12" w:rsidRPr="008F7237" w:rsidRDefault="00B40B12" w:rsidP="00384D04">
            <w:pPr>
              <w:jc w:val="center"/>
              <w:rPr>
                <w:color w:val="000000"/>
              </w:rPr>
            </w:pPr>
            <w:r w:rsidRPr="008F7237">
              <w:rPr>
                <w:color w:val="000000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B12" w:rsidRPr="008F7237" w:rsidRDefault="00B40B12" w:rsidP="00384D04">
            <w:pPr>
              <w:jc w:val="both"/>
              <w:rPr>
                <w:color w:val="000000"/>
              </w:rPr>
            </w:pPr>
            <w:r w:rsidRPr="008F7237">
              <w:rPr>
                <w:color w:val="000000"/>
              </w:rPr>
              <w:t>Работы по внутреннему блоку.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B12" w:rsidRDefault="00B40B12" w:rsidP="00384D04">
            <w:pPr>
              <w:jc w:val="both"/>
              <w:rPr>
                <w:color w:val="000000"/>
                <w:lang w:val="en-US"/>
              </w:rPr>
            </w:pPr>
            <w:r w:rsidRPr="008F7237">
              <w:rPr>
                <w:color w:val="000000"/>
              </w:rPr>
              <w:t>Разборка внутреннего блока. Разборка дренажной системы. Чистка дренажного лотка и дренажной системы, пролив водой. Чистка испарителя, фильтров, крыльчатки вентилятора. Проверка работы вентилятора. Анализ аварийных сигналов. Сборка дренажной системы и внутреннего блока. Проверка температуры охлаждения воздуха</w:t>
            </w:r>
          </w:p>
          <w:p w:rsidR="00B01D96" w:rsidRDefault="00B01D96" w:rsidP="00384D04">
            <w:pPr>
              <w:jc w:val="both"/>
              <w:rPr>
                <w:color w:val="000000"/>
                <w:lang w:val="en-US"/>
              </w:rPr>
            </w:pPr>
          </w:p>
          <w:p w:rsidR="00B01D96" w:rsidRPr="00B01D96" w:rsidRDefault="00B01D96" w:rsidP="00384D04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B12" w:rsidRPr="008F7237" w:rsidRDefault="00B40B12" w:rsidP="00384D04">
            <w:pPr>
              <w:jc w:val="both"/>
              <w:rPr>
                <w:color w:val="000000"/>
              </w:rPr>
            </w:pPr>
            <w:r w:rsidRPr="008F7237">
              <w:rPr>
                <w:color w:val="000000"/>
              </w:rPr>
              <w:t>Чистый внутренний блок с нормально функционирующей дренажной системой, выдающий заданные параметры температуры.</w:t>
            </w:r>
          </w:p>
          <w:p w:rsidR="00B40B12" w:rsidRPr="008F7237" w:rsidRDefault="00B40B12" w:rsidP="00384D04">
            <w:pPr>
              <w:jc w:val="both"/>
              <w:rPr>
                <w:color w:val="000000"/>
              </w:rPr>
            </w:pPr>
            <w:r w:rsidRPr="008F7237">
              <w:rPr>
                <w:color w:val="000000"/>
              </w:rPr>
              <w:t>Отсутствие постороннего запаха в помещении.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B12" w:rsidRPr="008F7237" w:rsidRDefault="00B40B12" w:rsidP="00384D04">
            <w:pPr>
              <w:jc w:val="both"/>
              <w:rPr>
                <w:color w:val="000000"/>
              </w:rPr>
            </w:pPr>
            <w:r w:rsidRPr="008F7237">
              <w:rPr>
                <w:color w:val="000000"/>
              </w:rPr>
              <w:t>Ветошь, моющее средство, щётки.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0B12" w:rsidRPr="008F7237" w:rsidRDefault="00B40B12" w:rsidP="00384D04">
            <w:pPr>
              <w:jc w:val="both"/>
              <w:rPr>
                <w:color w:val="000000"/>
              </w:rPr>
            </w:pPr>
            <w:r w:rsidRPr="008F7237">
              <w:rPr>
                <w:color w:val="000000"/>
              </w:rPr>
              <w:t>Не используются.</w:t>
            </w:r>
          </w:p>
        </w:tc>
      </w:tr>
      <w:tr w:rsidR="00B40B12" w:rsidRPr="008F7237" w:rsidTr="00E02C7E">
        <w:trPr>
          <w:trHeight w:val="689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0B12" w:rsidRPr="008F7237" w:rsidRDefault="00B40B12" w:rsidP="00384D04">
            <w:pPr>
              <w:jc w:val="center"/>
              <w:rPr>
                <w:color w:val="000000"/>
              </w:rPr>
            </w:pPr>
            <w:r w:rsidRPr="008F7237">
              <w:rPr>
                <w:color w:val="000000"/>
              </w:rPr>
              <w:t>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B12" w:rsidRPr="008F7237" w:rsidRDefault="00B40B12" w:rsidP="00384D04">
            <w:pPr>
              <w:jc w:val="both"/>
              <w:rPr>
                <w:color w:val="000000"/>
              </w:rPr>
            </w:pPr>
            <w:r w:rsidRPr="008F7237">
              <w:rPr>
                <w:color w:val="000000"/>
              </w:rPr>
              <w:t>Работы по внешнему блоку.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B12" w:rsidRPr="008F7237" w:rsidRDefault="00F533C3" w:rsidP="00384D0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Разборка декоративной обрешетки. </w:t>
            </w:r>
            <w:r w:rsidR="00B40B12" w:rsidRPr="008F7237">
              <w:rPr>
                <w:color w:val="000000"/>
              </w:rPr>
              <w:t xml:space="preserve">Разборка внешнего блока. Чистка теплообменника-конденсатора. Чистка вентилятора и крыльчатки. Чистка </w:t>
            </w:r>
            <w:r w:rsidR="00B40B12" w:rsidRPr="008F7237">
              <w:rPr>
                <w:color w:val="000000"/>
              </w:rPr>
              <w:lastRenderedPageBreak/>
              <w:t>выходной решетки. Анализ аварийных сигналов. Замеры силы тока компрессора. Проверка давления хладагента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B12" w:rsidRPr="008F7237" w:rsidRDefault="00B40B12" w:rsidP="00384D04">
            <w:pPr>
              <w:jc w:val="both"/>
              <w:rPr>
                <w:color w:val="000000"/>
              </w:rPr>
            </w:pPr>
            <w:r w:rsidRPr="008F7237">
              <w:rPr>
                <w:color w:val="000000"/>
              </w:rPr>
              <w:lastRenderedPageBreak/>
              <w:t xml:space="preserve">Чистый внешний блок. Дозаправка системы хладагентом при необходимости. Если дозаправка производилась, делается запись в журнале проведения технического </w:t>
            </w:r>
            <w:r w:rsidRPr="008F7237">
              <w:rPr>
                <w:color w:val="000000"/>
              </w:rPr>
              <w:lastRenderedPageBreak/>
              <w:t>обслуживания. Если дозаправка требуется больше 100 г., стоимость хладагента, превышающего 100г., оплачивает «Заказчик».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B12" w:rsidRPr="008F7237" w:rsidRDefault="00B40B12" w:rsidP="00384D04">
            <w:pPr>
              <w:jc w:val="both"/>
              <w:rPr>
                <w:color w:val="000000"/>
              </w:rPr>
            </w:pPr>
            <w:r w:rsidRPr="008F7237">
              <w:rPr>
                <w:color w:val="000000"/>
              </w:rPr>
              <w:lastRenderedPageBreak/>
              <w:t xml:space="preserve">Ветошь, моющее средство, </w:t>
            </w:r>
            <w:r w:rsidRPr="008F7237">
              <w:rPr>
                <w:color w:val="000000"/>
              </w:rPr>
              <w:lastRenderedPageBreak/>
              <w:t>щётки. Фреон 100 г.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0B12" w:rsidRPr="008F7237" w:rsidRDefault="00B40B12" w:rsidP="00384D04">
            <w:pPr>
              <w:jc w:val="both"/>
              <w:rPr>
                <w:color w:val="000000"/>
              </w:rPr>
            </w:pPr>
            <w:r w:rsidRPr="008F7237">
              <w:rPr>
                <w:color w:val="000000"/>
              </w:rPr>
              <w:lastRenderedPageBreak/>
              <w:t>фреон.</w:t>
            </w:r>
          </w:p>
        </w:tc>
      </w:tr>
    </w:tbl>
    <w:p w:rsidR="00B40B12" w:rsidRDefault="00B40B12" w:rsidP="00B40B12">
      <w:pPr>
        <w:jc w:val="center"/>
        <w:rPr>
          <w:b/>
          <w:sz w:val="28"/>
          <w:szCs w:val="28"/>
        </w:rPr>
      </w:pPr>
    </w:p>
    <w:p w:rsidR="00B40B12" w:rsidRPr="00E20543" w:rsidRDefault="00B40B12" w:rsidP="00B40B12">
      <w:pPr>
        <w:jc w:val="center"/>
        <w:rPr>
          <w:b/>
          <w:sz w:val="28"/>
          <w:szCs w:val="28"/>
        </w:rPr>
      </w:pPr>
      <w:r w:rsidRPr="00E20543">
        <w:rPr>
          <w:b/>
          <w:sz w:val="28"/>
          <w:szCs w:val="28"/>
        </w:rPr>
        <w:t xml:space="preserve">График проведения </w:t>
      </w:r>
      <w:r w:rsidR="00B01D96">
        <w:rPr>
          <w:b/>
          <w:sz w:val="28"/>
          <w:szCs w:val="28"/>
        </w:rPr>
        <w:t>монтажных работ</w:t>
      </w:r>
      <w:r w:rsidRPr="00E20543">
        <w:rPr>
          <w:b/>
          <w:sz w:val="28"/>
          <w:szCs w:val="28"/>
        </w:rPr>
        <w:t xml:space="preserve"> </w:t>
      </w:r>
      <w:r w:rsidR="00B01D96">
        <w:rPr>
          <w:b/>
          <w:sz w:val="28"/>
          <w:szCs w:val="28"/>
        </w:rPr>
        <w:t>и</w:t>
      </w:r>
      <w:r w:rsidRPr="00E20543">
        <w:rPr>
          <w:b/>
          <w:sz w:val="28"/>
          <w:szCs w:val="28"/>
        </w:rPr>
        <w:t xml:space="preserve"> обслуживанию </w:t>
      </w:r>
    </w:p>
    <w:p w:rsidR="00B40B12" w:rsidRPr="00E20543" w:rsidRDefault="00B40B12" w:rsidP="00B40B12">
      <w:pPr>
        <w:jc w:val="center"/>
        <w:rPr>
          <w:b/>
          <w:sz w:val="28"/>
          <w:szCs w:val="28"/>
        </w:rPr>
      </w:pPr>
      <w:r w:rsidRPr="00E20543">
        <w:rPr>
          <w:b/>
          <w:sz w:val="28"/>
          <w:szCs w:val="28"/>
        </w:rPr>
        <w:t xml:space="preserve">оборудования систем кондиционирования </w:t>
      </w:r>
    </w:p>
    <w:p w:rsidR="00B40B12" w:rsidRPr="00B40B12" w:rsidRDefault="00B40B12" w:rsidP="00B40B12">
      <w:pPr>
        <w:jc w:val="center"/>
        <w:rPr>
          <w:b/>
          <w:sz w:val="28"/>
          <w:szCs w:val="28"/>
        </w:rPr>
      </w:pPr>
      <w:r w:rsidRPr="00E20543">
        <w:rPr>
          <w:b/>
          <w:sz w:val="28"/>
          <w:szCs w:val="28"/>
        </w:rPr>
        <w:t>АО «Н</w:t>
      </w:r>
      <w:r>
        <w:rPr>
          <w:b/>
          <w:sz w:val="28"/>
          <w:szCs w:val="28"/>
        </w:rPr>
        <w:t>ЗНП» филиал «Ростовский» на 202</w:t>
      </w:r>
      <w:r w:rsidR="00B01D96" w:rsidRPr="00B01D96">
        <w:rPr>
          <w:b/>
          <w:sz w:val="28"/>
          <w:szCs w:val="28"/>
        </w:rPr>
        <w:t xml:space="preserve">5 </w:t>
      </w:r>
      <w:r w:rsidRPr="00E20543">
        <w:rPr>
          <w:b/>
          <w:sz w:val="28"/>
          <w:szCs w:val="28"/>
        </w:rPr>
        <w:t xml:space="preserve">год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85"/>
        <w:gridCol w:w="1085"/>
        <w:gridCol w:w="1283"/>
        <w:gridCol w:w="1228"/>
        <w:gridCol w:w="1092"/>
        <w:gridCol w:w="1062"/>
        <w:gridCol w:w="1283"/>
        <w:gridCol w:w="1280"/>
        <w:gridCol w:w="1043"/>
        <w:gridCol w:w="1225"/>
        <w:gridCol w:w="1088"/>
        <w:gridCol w:w="1257"/>
        <w:gridCol w:w="1033"/>
      </w:tblGrid>
      <w:tr w:rsidR="00B40B12" w:rsidRPr="00EE130D" w:rsidTr="00384D04">
        <w:trPr>
          <w:trHeight w:val="315"/>
        </w:trPr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B12" w:rsidRPr="00EE130D" w:rsidRDefault="00B40B12" w:rsidP="00384D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30D">
              <w:rPr>
                <w:b/>
                <w:bCs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4297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EE130D" w:rsidRDefault="00B40B12" w:rsidP="00384D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30D">
              <w:rPr>
                <w:b/>
                <w:bCs/>
                <w:color w:val="000000"/>
                <w:sz w:val="22"/>
                <w:szCs w:val="22"/>
              </w:rPr>
              <w:t>Периодичность</w:t>
            </w:r>
          </w:p>
        </w:tc>
      </w:tr>
      <w:tr w:rsidR="00B40B12" w:rsidRPr="00EE130D" w:rsidTr="00384D04">
        <w:trPr>
          <w:trHeight w:val="315"/>
        </w:trPr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B12" w:rsidRPr="00EE130D" w:rsidRDefault="00B40B12" w:rsidP="00384D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376F4F" w:rsidRDefault="00B40B12" w:rsidP="00384D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4F">
              <w:rPr>
                <w:bCs/>
                <w:color w:val="000000"/>
                <w:sz w:val="22"/>
                <w:szCs w:val="22"/>
              </w:rPr>
              <w:t>Янв.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376F4F" w:rsidRDefault="00B40B12" w:rsidP="00384D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4F">
              <w:rPr>
                <w:bCs/>
                <w:color w:val="000000"/>
                <w:sz w:val="22"/>
                <w:szCs w:val="22"/>
              </w:rPr>
              <w:t>Февр.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376F4F" w:rsidRDefault="00B40B12" w:rsidP="00384D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4F">
              <w:rPr>
                <w:bCs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376F4F" w:rsidRDefault="00B40B12" w:rsidP="00384D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4F">
              <w:rPr>
                <w:bCs/>
                <w:color w:val="000000"/>
                <w:sz w:val="22"/>
                <w:szCs w:val="22"/>
              </w:rPr>
              <w:t>Апр.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376F4F" w:rsidRDefault="00B40B12" w:rsidP="00384D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4F">
              <w:rPr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376F4F" w:rsidRDefault="00B40B12" w:rsidP="00384D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4F">
              <w:rPr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376F4F" w:rsidRDefault="00B40B12" w:rsidP="00384D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4F">
              <w:rPr>
                <w:bCs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376F4F" w:rsidRDefault="00B40B12" w:rsidP="00384D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4F">
              <w:rPr>
                <w:bCs/>
                <w:color w:val="000000"/>
                <w:sz w:val="22"/>
                <w:szCs w:val="22"/>
              </w:rPr>
              <w:t>Авг.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376F4F" w:rsidRDefault="00B40B12" w:rsidP="00384D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4F">
              <w:rPr>
                <w:bCs/>
                <w:color w:val="000000"/>
                <w:sz w:val="22"/>
                <w:szCs w:val="22"/>
              </w:rPr>
              <w:t>Сент.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376F4F" w:rsidRDefault="00B40B12" w:rsidP="00384D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4F">
              <w:rPr>
                <w:bCs/>
                <w:color w:val="000000"/>
                <w:sz w:val="22"/>
                <w:szCs w:val="22"/>
              </w:rPr>
              <w:t>Окт.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376F4F" w:rsidRDefault="00B40B12" w:rsidP="00384D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376F4F">
              <w:rPr>
                <w:bCs/>
                <w:color w:val="000000"/>
                <w:sz w:val="22"/>
                <w:szCs w:val="22"/>
              </w:rPr>
              <w:t>Нояб</w:t>
            </w:r>
            <w:proofErr w:type="spellEnd"/>
            <w:r w:rsidRPr="00376F4F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376F4F" w:rsidRDefault="00B40B12" w:rsidP="00384D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4F">
              <w:rPr>
                <w:bCs/>
                <w:color w:val="000000"/>
                <w:sz w:val="22"/>
                <w:szCs w:val="22"/>
              </w:rPr>
              <w:t>Дек.</w:t>
            </w:r>
          </w:p>
        </w:tc>
      </w:tr>
      <w:tr w:rsidR="00B40B12" w:rsidRPr="00EE130D" w:rsidTr="00B01D96">
        <w:trPr>
          <w:trHeight w:val="1053"/>
        </w:trPr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B12" w:rsidRPr="00EE130D" w:rsidRDefault="00B40B12" w:rsidP="00384D04">
            <w:pPr>
              <w:rPr>
                <w:color w:val="000000"/>
                <w:sz w:val="22"/>
                <w:szCs w:val="22"/>
              </w:rPr>
            </w:pPr>
            <w:r w:rsidRPr="00EE130D">
              <w:rPr>
                <w:color w:val="000000"/>
                <w:sz w:val="22"/>
                <w:szCs w:val="22"/>
              </w:rPr>
              <w:t xml:space="preserve">Кондиционеры </w:t>
            </w:r>
            <w:r>
              <w:rPr>
                <w:color w:val="000000"/>
                <w:sz w:val="22"/>
                <w:szCs w:val="22"/>
              </w:rPr>
              <w:t>настенные, кассетные, канальные.</w:t>
            </w:r>
            <w:r w:rsidRPr="00EE130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0B12" w:rsidRPr="00EE130D" w:rsidRDefault="00B40B12" w:rsidP="00384D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0B12" w:rsidRPr="00EE130D" w:rsidRDefault="00B40B12" w:rsidP="00384D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0B12" w:rsidRPr="00EE130D" w:rsidRDefault="00B40B12" w:rsidP="00384D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B12" w:rsidRPr="00EE130D" w:rsidRDefault="00B01D96" w:rsidP="00384D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0B12" w:rsidRPr="00EE130D" w:rsidRDefault="00B01D96" w:rsidP="00384D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0B12" w:rsidRPr="00EE130D" w:rsidRDefault="00B40B12" w:rsidP="00384D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0B12" w:rsidRPr="00EE130D" w:rsidRDefault="00B40B12" w:rsidP="00384D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0B12" w:rsidRPr="00EE130D" w:rsidRDefault="00B40B12" w:rsidP="00384D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0B12" w:rsidRPr="00EE130D" w:rsidRDefault="00B40B12" w:rsidP="00384D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0B12" w:rsidRPr="00EE130D" w:rsidRDefault="00B40B12" w:rsidP="00384D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0B12" w:rsidRPr="00EE130D" w:rsidRDefault="00B40B12" w:rsidP="00384D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0B12" w:rsidRPr="00EE130D" w:rsidRDefault="00B40B12" w:rsidP="00384D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40B12" w:rsidRPr="00997CF8" w:rsidRDefault="00B40B12" w:rsidP="00B40B12"/>
    <w:p w:rsidR="00B40B12" w:rsidRPr="00E20543" w:rsidRDefault="00B40B12" w:rsidP="00B40B12">
      <w:pPr>
        <w:rPr>
          <w:sz w:val="28"/>
          <w:szCs w:val="28"/>
        </w:rPr>
      </w:pPr>
      <w:r w:rsidRPr="00E20543">
        <w:rPr>
          <w:sz w:val="28"/>
          <w:szCs w:val="28"/>
        </w:rPr>
        <w:t>Т – техническое обслуживание</w:t>
      </w:r>
    </w:p>
    <w:p w:rsidR="00B40B12" w:rsidRPr="00B01D96" w:rsidRDefault="00B01D96" w:rsidP="00B40B12">
      <w:pPr>
        <w:rPr>
          <w:sz w:val="28"/>
          <w:szCs w:val="28"/>
        </w:rPr>
      </w:pPr>
      <w:r w:rsidRPr="00B01D96">
        <w:rPr>
          <w:sz w:val="28"/>
          <w:szCs w:val="28"/>
        </w:rPr>
        <w:t>М – монтажные работы</w:t>
      </w:r>
    </w:p>
    <w:p w:rsidR="00B40B12" w:rsidRDefault="00B40B12" w:rsidP="00B40B12"/>
    <w:p w:rsidR="003350DB" w:rsidRDefault="003350DB"/>
    <w:sectPr w:rsidR="003350DB" w:rsidSect="00B40B12">
      <w:headerReference w:type="even" r:id="rId6"/>
      <w:pgSz w:w="16838" w:h="11906" w:orient="landscape"/>
      <w:pgMar w:top="851" w:right="295" w:bottom="289" w:left="289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7A33" w:rsidRDefault="00787A33">
      <w:r>
        <w:separator/>
      </w:r>
    </w:p>
  </w:endnote>
  <w:endnote w:type="continuationSeparator" w:id="0">
    <w:p w:rsidR="00787A33" w:rsidRDefault="0078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7A33" w:rsidRDefault="00787A33">
      <w:r>
        <w:separator/>
      </w:r>
    </w:p>
  </w:footnote>
  <w:footnote w:type="continuationSeparator" w:id="0">
    <w:p w:rsidR="00787A33" w:rsidRDefault="0078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B40B12" w:rsidP="005A1A6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000000" w:rsidP="002C4CF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1A"/>
    <w:rsid w:val="00087E35"/>
    <w:rsid w:val="00093829"/>
    <w:rsid w:val="000C554D"/>
    <w:rsid w:val="001263BE"/>
    <w:rsid w:val="003350DB"/>
    <w:rsid w:val="00441703"/>
    <w:rsid w:val="00474B51"/>
    <w:rsid w:val="00554DC4"/>
    <w:rsid w:val="007477DD"/>
    <w:rsid w:val="00787A33"/>
    <w:rsid w:val="00795721"/>
    <w:rsid w:val="00B01D96"/>
    <w:rsid w:val="00B40B12"/>
    <w:rsid w:val="00CA3E3B"/>
    <w:rsid w:val="00E02C7E"/>
    <w:rsid w:val="00EB721A"/>
    <w:rsid w:val="00ED509F"/>
    <w:rsid w:val="00F5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383FF-5DC3-4CE9-A84B-CC4661E6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0B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0B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40B12"/>
  </w:style>
  <w:style w:type="paragraph" w:styleId="a6">
    <w:name w:val="Balloon Text"/>
    <w:basedOn w:val="a"/>
    <w:link w:val="a7"/>
    <w:uiPriority w:val="99"/>
    <w:semiHidden/>
    <w:unhideWhenUsed/>
    <w:rsid w:val="00B40B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0B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Осийчук Станислав Васильевич</dc:creator>
  <cp:keywords/>
  <dc:description/>
  <cp:lastModifiedBy>Перелыгина Наталья Александровна</cp:lastModifiedBy>
  <cp:revision>5</cp:revision>
  <cp:lastPrinted>2025-03-24T11:43:00Z</cp:lastPrinted>
  <dcterms:created xsi:type="dcterms:W3CDTF">2025-01-13T08:01:00Z</dcterms:created>
  <dcterms:modified xsi:type="dcterms:W3CDTF">2025-03-31T13:52:00Z</dcterms:modified>
</cp:coreProperties>
</file>